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A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96D8E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ГРАДОСТРОИТЕЛЬНЫХ РЕШЕНИЙ</w:t>
      </w:r>
    </w:p>
    <w:p w:rsidR="00996D8E" w:rsidRDefault="000F74A6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4BAC">
        <w:rPr>
          <w:rFonts w:ascii="Times New Roman" w:hAnsi="Times New Roman" w:cs="Times New Roman"/>
          <w:sz w:val="28"/>
          <w:szCs w:val="28"/>
        </w:rPr>
        <w:t>25»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D8E">
        <w:rPr>
          <w:rFonts w:ascii="Times New Roman" w:hAnsi="Times New Roman" w:cs="Times New Roman"/>
          <w:sz w:val="28"/>
          <w:szCs w:val="28"/>
        </w:rPr>
        <w:t>2018</w:t>
      </w:r>
      <w:r w:rsidR="005D30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6D8E" w:rsidRDefault="00996D8E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проекта градостроительного решения</w:t>
      </w:r>
    </w:p>
    <w:p w:rsidR="00E35127" w:rsidRPr="00E35127" w:rsidRDefault="00996D8E" w:rsidP="00996D8E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 разрешения</w:t>
      </w:r>
      <w:r w:rsidR="009540E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условно разрешенный вид использования для </w:t>
      </w:r>
      <w:r w:rsidR="00E35127">
        <w:rPr>
          <w:rFonts w:ascii="Times New Roman" w:hAnsi="Times New Roman" w:cs="Times New Roman"/>
          <w:i/>
          <w:sz w:val="28"/>
          <w:szCs w:val="28"/>
          <w:u w:val="single"/>
        </w:rPr>
        <w:t>зе</w:t>
      </w:r>
      <w:r w:rsidR="00C72AC8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мельных участков </w:t>
      </w:r>
      <w:r w:rsidR="00E35127" w:rsidRPr="00E3512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кадастровыми номерами 43:16:310131:36</w:t>
      </w:r>
      <w:r w:rsidR="00FE0F5B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–«для эксплуатации жилого дома»</w:t>
      </w:r>
      <w:r w:rsidR="00E35127" w:rsidRPr="00E3512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43:16:310131:38</w:t>
      </w:r>
      <w:r w:rsidR="00C72AC8">
        <w:rPr>
          <w:rFonts w:ascii="Times New Roman" w:hAnsi="Times New Roman" w:cs="Times New Roman"/>
          <w:i/>
          <w:sz w:val="28"/>
          <w:szCs w:val="28"/>
          <w:u w:val="single"/>
        </w:rPr>
        <w:t>- «для эксплуатации индивидуального жилого дома»</w:t>
      </w:r>
      <w:proofErr w:type="gramStart"/>
      <w:r w:rsidR="00E35127" w:rsidRPr="00E35127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="00E35127" w:rsidRPr="00E3512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расположенных в  территориальной зоне</w:t>
      </w:r>
      <w:r w:rsidR="00E35127" w:rsidRPr="00E35127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E35127" w:rsidRPr="00E3512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Ж-3 «Зона многоквартирных жилых домов высотой 2-3 этажа»</w:t>
      </w:r>
      <w:r w:rsidR="00C72AC8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по адресу: Кировская область, </w:t>
      </w:r>
      <w:proofErr w:type="spellStart"/>
      <w:r w:rsidR="00C72AC8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Лузский</w:t>
      </w:r>
      <w:proofErr w:type="spellEnd"/>
      <w:r w:rsidR="00C72AC8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район, г. Луза, ул. Чернышевского д. 24</w:t>
      </w:r>
      <w:bookmarkStart w:id="0" w:name="_GoBack"/>
      <w:bookmarkEnd w:id="0"/>
    </w:p>
    <w:p w:rsidR="00996D8E" w:rsidRDefault="00E35127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FE3" w:rsidRPr="00E30FE3">
        <w:rPr>
          <w:rFonts w:ascii="Times New Roman" w:hAnsi="Times New Roman" w:cs="Times New Roman"/>
          <w:i/>
          <w:sz w:val="28"/>
          <w:szCs w:val="28"/>
        </w:rPr>
        <w:t>Заинтересованное лицо: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Ноговицын А.</w:t>
      </w:r>
      <w:r w:rsidR="00B94BAC">
        <w:rPr>
          <w:rFonts w:ascii="Times New Roman" w:hAnsi="Times New Roman" w:cs="Times New Roman"/>
          <w:i/>
          <w:sz w:val="28"/>
          <w:szCs w:val="28"/>
          <w:u w:val="single"/>
        </w:rPr>
        <w:t>А.</w:t>
      </w:r>
    </w:p>
    <w:p w:rsidR="000F74A6" w:rsidRDefault="000F74A6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публичных слушаний по проектам градостроительных решений осуществлено:</w:t>
      </w:r>
    </w:p>
    <w:p w:rsidR="00212472" w:rsidRDefault="00E751EE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-публикация постановления главы 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 «О проведении публичных слушаний по вопросу предоставления разрешения на у</w:t>
      </w:r>
      <w:r w:rsidR="00B94BAC">
        <w:rPr>
          <w:rFonts w:ascii="Times New Roman" w:hAnsi="Times New Roman" w:cs="Times New Roman"/>
          <w:i/>
          <w:sz w:val="28"/>
          <w:szCs w:val="28"/>
          <w:u w:val="single"/>
        </w:rPr>
        <w:t>словно разрешенный вид земельных участков» от 10.12.2018 №11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городское поселение</w:t>
      </w:r>
      <w:r w:rsidR="008F09D9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8F09D9" w:rsidRDefault="008F09D9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-размещение постановления на официальном сайте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</w:t>
      </w:r>
      <w:r w:rsidR="00E53B0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53B01" w:rsidRDefault="00E53B01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-рассмотрение</w:t>
      </w:r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вопроса о предоставлении разреш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ения на условно разрешенный вид использования на заседании Комиссии </w:t>
      </w:r>
      <w:r w:rsidRPr="00E53B0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по 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землепользованию и застройке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</w:t>
      </w:r>
      <w:r w:rsidR="00B94B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ского</w:t>
      </w:r>
      <w:proofErr w:type="spellEnd"/>
      <w:r w:rsidR="00B94B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 от 07.12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.2018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(протокол Комиссии по землепользованию и застройке </w:t>
      </w:r>
      <w:proofErr w:type="spellStart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Лузского</w:t>
      </w:r>
      <w:proofErr w:type="spellEnd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4BAC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07.12.2018 №4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212472" w:rsidRDefault="00B94BAC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-25.12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>.2018 публичные слушания  в здании администрации городского поселения города Луза, ул. Ленина д. 33 (кабинет главы администрации 2-ой этаж)</w:t>
      </w:r>
    </w:p>
    <w:p w:rsidR="00212472" w:rsidRPr="00E53B01" w:rsidRDefault="00212472" w:rsidP="00E53B01">
      <w:pPr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4A6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по обобщенным материалам могут быть приняты к рассмотрению следующие замечания и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поступившим замечаниям и предложениям</w:t>
            </w:r>
          </w:p>
        </w:tc>
      </w:tr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12472" w:rsidRPr="00212472" w:rsidRDefault="00212472" w:rsidP="0099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и замечания не поступали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вариант градостроительного решения:</w:t>
      </w:r>
    </w:p>
    <w:p w:rsidR="005D689F" w:rsidRDefault="001E692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протокола публичных слушаний рекомендовать предоставить разрешение на условно разре</w:t>
      </w:r>
      <w:r w:rsidR="005D304B">
        <w:rPr>
          <w:rFonts w:ascii="Times New Roman" w:hAnsi="Times New Roman" w:cs="Times New Roman"/>
          <w:sz w:val="28"/>
          <w:szCs w:val="28"/>
        </w:rPr>
        <w:t>ше</w:t>
      </w:r>
      <w:r w:rsidR="009A643C">
        <w:rPr>
          <w:rFonts w:ascii="Times New Roman" w:hAnsi="Times New Roman" w:cs="Times New Roman"/>
          <w:sz w:val="28"/>
          <w:szCs w:val="28"/>
        </w:rPr>
        <w:t>нный вид использования «</w:t>
      </w:r>
      <w:r w:rsidR="00B94BA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9A643C">
        <w:rPr>
          <w:rFonts w:ascii="Times New Roman" w:hAnsi="Times New Roman" w:cs="Times New Roman"/>
          <w:sz w:val="28"/>
          <w:szCs w:val="28"/>
        </w:rPr>
        <w:t>»</w:t>
      </w:r>
      <w:r w:rsidR="00B94BAC">
        <w:rPr>
          <w:rFonts w:ascii="Times New Roman" w:hAnsi="Times New Roman" w:cs="Times New Roman"/>
          <w:sz w:val="28"/>
          <w:szCs w:val="28"/>
        </w:rPr>
        <w:t xml:space="preserve"> земельным участкам с кадастровыми номерами 43:16:310131:36 и 43:16:310131:38</w:t>
      </w:r>
      <w:r w:rsidR="00E35127">
        <w:rPr>
          <w:rFonts w:ascii="Times New Roman" w:hAnsi="Times New Roman" w:cs="Times New Roman"/>
          <w:sz w:val="28"/>
          <w:szCs w:val="28"/>
        </w:rPr>
        <w:t xml:space="preserve"> , расположенных</w:t>
      </w:r>
      <w:r w:rsidR="005D304B">
        <w:rPr>
          <w:rFonts w:ascii="Times New Roman" w:hAnsi="Times New Roman" w:cs="Times New Roman"/>
          <w:sz w:val="28"/>
          <w:szCs w:val="28"/>
        </w:rPr>
        <w:t xml:space="preserve"> </w:t>
      </w:r>
      <w:r w:rsidR="009A643C">
        <w:rPr>
          <w:rFonts w:ascii="Times New Roman" w:hAnsi="Times New Roman" w:cs="Times New Roman"/>
          <w:sz w:val="28"/>
          <w:szCs w:val="28"/>
        </w:rPr>
        <w:t xml:space="preserve">в </w:t>
      </w:r>
      <w:r w:rsidR="005D304B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9A643C" w:rsidRPr="009A643C">
        <w:rPr>
          <w:rFonts w:ascii="Times New Roman" w:hAnsi="Times New Roman" w:cs="Times New Roman"/>
          <w:sz w:val="24"/>
          <w:szCs w:val="24"/>
        </w:rPr>
        <w:t xml:space="preserve"> </w:t>
      </w:r>
      <w:r w:rsidR="009A643C" w:rsidRPr="000955FC">
        <w:rPr>
          <w:rFonts w:ascii="Times New Roman" w:hAnsi="Times New Roman" w:cs="Times New Roman"/>
          <w:sz w:val="24"/>
          <w:szCs w:val="24"/>
        </w:rPr>
        <w:t xml:space="preserve"> </w:t>
      </w:r>
      <w:r w:rsidR="00B94BAC" w:rsidRPr="00B94BAC">
        <w:rPr>
          <w:rFonts w:ascii="Times New Roman" w:eastAsia="Calibri" w:hAnsi="Times New Roman" w:cs="Times New Roman"/>
          <w:bCs/>
          <w:sz w:val="28"/>
          <w:szCs w:val="28"/>
        </w:rPr>
        <w:t>Ж-3 «Зона многоквартирных жилых домов высотой 2-3 этажа»</w:t>
      </w:r>
      <w:r w:rsidR="00B94BAC">
        <w:rPr>
          <w:rFonts w:ascii="Times New Roman" w:eastAsia="Calibri" w:hAnsi="Times New Roman" w:cs="Times New Roman"/>
          <w:bCs/>
          <w:sz w:val="28"/>
          <w:szCs w:val="28"/>
        </w:rPr>
        <w:t>. Адрес</w:t>
      </w:r>
      <w:r w:rsidR="00E35127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</w:t>
      </w:r>
      <w:proofErr w:type="gramStart"/>
      <w:r w:rsidR="00E351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A643C">
        <w:rPr>
          <w:rFonts w:ascii="Times New Roman" w:eastAsia="Calibri" w:hAnsi="Times New Roman" w:cs="Times New Roman"/>
          <w:bCs/>
          <w:sz w:val="28"/>
          <w:szCs w:val="28"/>
        </w:rPr>
        <w:t>:</w:t>
      </w:r>
      <w:proofErr w:type="gramEnd"/>
      <w:r w:rsidR="005D304B">
        <w:rPr>
          <w:rFonts w:ascii="Times New Roman" w:eastAsia="Calibri" w:hAnsi="Times New Roman" w:cs="Times New Roman"/>
          <w:bCs/>
          <w:sz w:val="28"/>
          <w:szCs w:val="28"/>
        </w:rPr>
        <w:t xml:space="preserve"> Кировская область, </w:t>
      </w:r>
      <w:proofErr w:type="spellStart"/>
      <w:r w:rsidR="005D304B">
        <w:rPr>
          <w:rFonts w:ascii="Times New Roman" w:eastAsia="Calibri" w:hAnsi="Times New Roman" w:cs="Times New Roman"/>
          <w:bCs/>
          <w:sz w:val="28"/>
          <w:szCs w:val="28"/>
        </w:rPr>
        <w:t>Лузский</w:t>
      </w:r>
      <w:proofErr w:type="spellEnd"/>
      <w:r w:rsidR="005D304B">
        <w:rPr>
          <w:rFonts w:ascii="Times New Roman" w:eastAsia="Calibri" w:hAnsi="Times New Roman" w:cs="Times New Roman"/>
          <w:bCs/>
          <w:sz w:val="28"/>
          <w:szCs w:val="28"/>
        </w:rPr>
        <w:t xml:space="preserve"> район,</w:t>
      </w:r>
      <w:r w:rsidR="009A643C">
        <w:rPr>
          <w:rFonts w:ascii="Times New Roman" w:eastAsia="Calibri" w:hAnsi="Times New Roman" w:cs="Times New Roman"/>
          <w:bCs/>
          <w:sz w:val="28"/>
          <w:szCs w:val="28"/>
        </w:rPr>
        <w:t xml:space="preserve"> г. Луза</w:t>
      </w:r>
      <w:r w:rsidR="00B94BAC">
        <w:rPr>
          <w:rFonts w:ascii="Times New Roman" w:eastAsia="Calibri" w:hAnsi="Times New Roman" w:cs="Times New Roman"/>
          <w:bCs/>
          <w:sz w:val="28"/>
          <w:szCs w:val="28"/>
        </w:rPr>
        <w:t xml:space="preserve"> ул. Чернышевского д. 24</w:t>
      </w:r>
      <w:r w:rsidR="009A643C" w:rsidRPr="009A643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комиссии                                            В.В. Екимов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Секретарь                                                                  Н.В. Шабалина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Pr="009A643C" w:rsidRDefault="009A643C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43C" w:rsidRPr="009A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7"/>
    <w:rsid w:val="000F74A6"/>
    <w:rsid w:val="001E692C"/>
    <w:rsid w:val="00212472"/>
    <w:rsid w:val="005D304B"/>
    <w:rsid w:val="005D689F"/>
    <w:rsid w:val="005F244A"/>
    <w:rsid w:val="006530FA"/>
    <w:rsid w:val="008F09D9"/>
    <w:rsid w:val="009540ED"/>
    <w:rsid w:val="00996D8E"/>
    <w:rsid w:val="009A643C"/>
    <w:rsid w:val="00B14197"/>
    <w:rsid w:val="00B94BAC"/>
    <w:rsid w:val="00C72AC8"/>
    <w:rsid w:val="00E30FE3"/>
    <w:rsid w:val="00E35127"/>
    <w:rsid w:val="00E53B01"/>
    <w:rsid w:val="00E751EE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cp:lastPrinted>2018-12-26T08:48:00Z</cp:lastPrinted>
  <dcterms:created xsi:type="dcterms:W3CDTF">2018-10-16T13:16:00Z</dcterms:created>
  <dcterms:modified xsi:type="dcterms:W3CDTF">2018-12-26T08:48:00Z</dcterms:modified>
</cp:coreProperties>
</file>