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9F" w:rsidRPr="00AF7B9F" w:rsidRDefault="00AF7B9F" w:rsidP="00AF7B9F">
      <w:pPr>
        <w:pStyle w:val="a5"/>
        <w:spacing w:line="276" w:lineRule="auto"/>
        <w:jc w:val="center"/>
        <w:rPr>
          <w:rStyle w:val="a4"/>
          <w:b/>
          <w:color w:val="auto"/>
        </w:rPr>
      </w:pPr>
      <w:r w:rsidRPr="00AF7B9F">
        <w:rPr>
          <w:rStyle w:val="a4"/>
          <w:b/>
          <w:color w:val="auto"/>
        </w:rPr>
        <w:t>Основные направления деятельности библиотек</w:t>
      </w:r>
    </w:p>
    <w:p w:rsidR="00AF7B9F" w:rsidRDefault="00AF7B9F" w:rsidP="00AF7B9F">
      <w:pPr>
        <w:pStyle w:val="a3"/>
        <w:spacing w:after="0"/>
        <w:rPr>
          <w:b/>
          <w:sz w:val="28"/>
          <w:szCs w:val="28"/>
        </w:rPr>
      </w:pPr>
    </w:p>
    <w:p w:rsidR="00AF7B9F" w:rsidRDefault="00AF7B9F" w:rsidP="009C20B1">
      <w:pPr>
        <w:pStyle w:val="a3"/>
        <w:numPr>
          <w:ilvl w:val="0"/>
          <w:numId w:val="1"/>
        </w:numPr>
        <w:spacing w:after="160"/>
        <w:jc w:val="center"/>
        <w:rPr>
          <w:b/>
          <w:sz w:val="28"/>
          <w:szCs w:val="28"/>
        </w:rPr>
      </w:pPr>
      <w:r w:rsidRPr="0074759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раеведческая  работа</w:t>
      </w:r>
      <w:r w:rsidRPr="0074759D">
        <w:rPr>
          <w:b/>
          <w:sz w:val="28"/>
          <w:szCs w:val="28"/>
        </w:rPr>
        <w:t>:</w:t>
      </w:r>
    </w:p>
    <w:p w:rsidR="00AF7B9F" w:rsidRDefault="00AF7B9F" w:rsidP="009C20B1">
      <w:pPr>
        <w:spacing w:after="160"/>
        <w:jc w:val="both"/>
        <w:rPr>
          <w:sz w:val="28"/>
          <w:szCs w:val="28"/>
        </w:rPr>
      </w:pPr>
      <w:r w:rsidRPr="0074759D">
        <w:rPr>
          <w:sz w:val="28"/>
          <w:szCs w:val="28"/>
        </w:rPr>
        <w:t xml:space="preserve"> - </w:t>
      </w:r>
      <w:r>
        <w:rPr>
          <w:sz w:val="28"/>
          <w:szCs w:val="28"/>
        </w:rPr>
        <w:t>участие в Областных Днях вятской книги года, сотрудничество с литературными объединениями области и издательствами;</w:t>
      </w:r>
    </w:p>
    <w:p w:rsidR="00AF7B9F" w:rsidRDefault="00AF7B9F" w:rsidP="009C20B1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A05" w:rsidRPr="007A4A05">
        <w:rPr>
          <w:sz w:val="28"/>
          <w:szCs w:val="28"/>
        </w:rPr>
        <w:t>занятие</w:t>
      </w:r>
      <w:r w:rsidR="007A4A05">
        <w:rPr>
          <w:sz w:val="28"/>
          <w:szCs w:val="28"/>
        </w:rPr>
        <w:t xml:space="preserve"> исследовательской деятельностью  </w:t>
      </w:r>
      <w:r w:rsidRPr="0074759D">
        <w:rPr>
          <w:sz w:val="28"/>
          <w:szCs w:val="28"/>
        </w:rPr>
        <w:t xml:space="preserve"> </w:t>
      </w:r>
      <w:r w:rsidR="007A4A05">
        <w:rPr>
          <w:sz w:val="28"/>
          <w:szCs w:val="28"/>
        </w:rPr>
        <w:t>«История моей библиотеки», «Память о войне в моей семье</w:t>
      </w:r>
      <w:proofErr w:type="gramStart"/>
      <w:r w:rsidR="007A4A05">
        <w:rPr>
          <w:sz w:val="28"/>
          <w:szCs w:val="28"/>
        </w:rPr>
        <w:t>»</w:t>
      </w:r>
      <w:r w:rsidRPr="0074759D">
        <w:rPr>
          <w:sz w:val="28"/>
          <w:szCs w:val="28"/>
        </w:rPr>
        <w:t>и</w:t>
      </w:r>
      <w:proofErr w:type="gramEnd"/>
      <w:r w:rsidRPr="0074759D">
        <w:rPr>
          <w:sz w:val="28"/>
          <w:szCs w:val="28"/>
        </w:rPr>
        <w:t xml:space="preserve"> др.  </w:t>
      </w:r>
    </w:p>
    <w:p w:rsidR="00AF7B9F" w:rsidRPr="0074759D" w:rsidRDefault="00AF7B9F" w:rsidP="009C20B1">
      <w:pPr>
        <w:spacing w:after="160"/>
        <w:jc w:val="both"/>
        <w:rPr>
          <w:sz w:val="28"/>
          <w:szCs w:val="28"/>
        </w:rPr>
      </w:pPr>
      <w:r w:rsidRPr="0074759D">
        <w:rPr>
          <w:sz w:val="28"/>
          <w:szCs w:val="28"/>
        </w:rPr>
        <w:t xml:space="preserve">- </w:t>
      </w:r>
      <w:r>
        <w:rPr>
          <w:sz w:val="28"/>
          <w:szCs w:val="28"/>
        </w:rPr>
        <w:t>краеведческие конкурсы  и конференции «Культура района в библиотечном обозрении»:</w:t>
      </w:r>
    </w:p>
    <w:p w:rsidR="00AF7B9F" w:rsidRDefault="00AF7B9F" w:rsidP="009C20B1">
      <w:pPr>
        <w:tabs>
          <w:tab w:val="left" w:pos="4253"/>
        </w:tabs>
        <w:spacing w:after="1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встречи с интересными людьми в </w:t>
      </w:r>
      <w:r w:rsidRPr="00E868C2">
        <w:rPr>
          <w:sz w:val="28"/>
          <w:szCs w:val="28"/>
        </w:rPr>
        <w:t xml:space="preserve"> клуб</w:t>
      </w:r>
      <w:r>
        <w:rPr>
          <w:sz w:val="28"/>
          <w:szCs w:val="28"/>
        </w:rPr>
        <w:t xml:space="preserve">е при </w:t>
      </w:r>
      <w:proofErr w:type="spellStart"/>
      <w:r>
        <w:rPr>
          <w:sz w:val="28"/>
          <w:szCs w:val="28"/>
        </w:rPr>
        <w:t>Лузской</w:t>
      </w:r>
      <w:proofErr w:type="spellEnd"/>
      <w:r>
        <w:rPr>
          <w:sz w:val="28"/>
          <w:szCs w:val="28"/>
        </w:rPr>
        <w:t xml:space="preserve"> РБ </w:t>
      </w:r>
      <w:r w:rsidRPr="00E868C2">
        <w:rPr>
          <w:i/>
          <w:sz w:val="28"/>
          <w:szCs w:val="28"/>
        </w:rPr>
        <w:t xml:space="preserve">«Свои, вятские. Свое, </w:t>
      </w:r>
      <w:proofErr w:type="spellStart"/>
      <w:r w:rsidRPr="00E868C2">
        <w:rPr>
          <w:i/>
          <w:sz w:val="28"/>
          <w:szCs w:val="28"/>
        </w:rPr>
        <w:t>лузское</w:t>
      </w:r>
      <w:proofErr w:type="spellEnd"/>
      <w:r w:rsidRPr="00E868C2">
        <w:rPr>
          <w:i/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«Ретро»;</w:t>
      </w:r>
    </w:p>
    <w:p w:rsidR="00AF7B9F" w:rsidRPr="005B2756" w:rsidRDefault="00AF7B9F" w:rsidP="009C20B1">
      <w:pPr>
        <w:tabs>
          <w:tab w:val="left" w:pos="4253"/>
        </w:tabs>
        <w:spacing w:after="16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пропаганда краеведческой литературы, </w:t>
      </w:r>
      <w:r w:rsidR="007A4A05">
        <w:rPr>
          <w:sz w:val="28"/>
          <w:szCs w:val="28"/>
        </w:rPr>
        <w:t>встреча с местными писателями и поэтами, презентации книг.</w:t>
      </w:r>
    </w:p>
    <w:p w:rsidR="00AF7B9F" w:rsidRPr="0074759D" w:rsidRDefault="00AF7B9F" w:rsidP="009C20B1">
      <w:pPr>
        <w:pStyle w:val="a3"/>
        <w:numPr>
          <w:ilvl w:val="0"/>
          <w:numId w:val="1"/>
        </w:numPr>
        <w:spacing w:after="160"/>
        <w:contextualSpacing w:val="0"/>
        <w:jc w:val="center"/>
        <w:rPr>
          <w:rFonts w:eastAsia="Arial Unicode MS" w:cs="Arial Unicode MS"/>
          <w:b/>
          <w:sz w:val="28"/>
          <w:szCs w:val="28"/>
        </w:rPr>
      </w:pPr>
      <w:r w:rsidRPr="0074759D">
        <w:rPr>
          <w:rFonts w:eastAsia="Arial Unicode MS" w:cs="Arial Unicode MS"/>
          <w:b/>
          <w:sz w:val="28"/>
          <w:szCs w:val="28"/>
        </w:rPr>
        <w:t>Увековечение памяти знатных земляков:</w:t>
      </w:r>
    </w:p>
    <w:p w:rsidR="00AF7B9F" w:rsidRPr="007C0133" w:rsidRDefault="00AF7B9F" w:rsidP="009C20B1">
      <w:pPr>
        <w:pStyle w:val="a3"/>
        <w:spacing w:after="160"/>
        <w:ind w:left="0"/>
        <w:contextualSpacing w:val="0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- </w:t>
      </w:r>
      <w:r w:rsidRPr="007C0133">
        <w:rPr>
          <w:rFonts w:eastAsia="Arial Unicode MS" w:cs="Arial Unicode MS"/>
          <w:sz w:val="28"/>
          <w:szCs w:val="28"/>
        </w:rPr>
        <w:t xml:space="preserve"> создание видео</w:t>
      </w:r>
      <w:r w:rsidR="007A4A05">
        <w:rPr>
          <w:rFonts w:eastAsia="Arial Unicode MS" w:cs="Arial Unicode MS"/>
          <w:sz w:val="28"/>
          <w:szCs w:val="28"/>
        </w:rPr>
        <w:t xml:space="preserve"> и </w:t>
      </w:r>
      <w:proofErr w:type="spellStart"/>
      <w:proofErr w:type="gramStart"/>
      <w:r w:rsidR="007A4A05">
        <w:rPr>
          <w:rFonts w:eastAsia="Arial Unicode MS" w:cs="Arial Unicode MS"/>
          <w:sz w:val="28"/>
          <w:szCs w:val="28"/>
        </w:rPr>
        <w:t>слайд-</w:t>
      </w:r>
      <w:r w:rsidRPr="007C0133">
        <w:rPr>
          <w:rFonts w:eastAsia="Arial Unicode MS" w:cs="Arial Unicode MS"/>
          <w:sz w:val="28"/>
          <w:szCs w:val="28"/>
        </w:rPr>
        <w:t>фильмов</w:t>
      </w:r>
      <w:proofErr w:type="spellEnd"/>
      <w:proofErr w:type="gramEnd"/>
      <w:r w:rsidRPr="007C0133">
        <w:rPr>
          <w:rFonts w:eastAsia="Arial Unicode MS" w:cs="Arial Unicode MS"/>
          <w:sz w:val="28"/>
          <w:szCs w:val="28"/>
        </w:rPr>
        <w:t xml:space="preserve">,  присвоение имён </w:t>
      </w:r>
      <w:r w:rsidR="00BB50CB" w:rsidRPr="00BB50CB">
        <w:rPr>
          <w:rFonts w:eastAsia="Arial Unicode MS" w:cs="Arial Unicode MS"/>
          <w:sz w:val="28"/>
          <w:szCs w:val="28"/>
        </w:rPr>
        <w:t xml:space="preserve"> 4-м </w:t>
      </w:r>
      <w:r w:rsidRPr="007C0133">
        <w:rPr>
          <w:rFonts w:eastAsia="Arial Unicode MS" w:cs="Arial Unicode MS"/>
          <w:sz w:val="28"/>
          <w:szCs w:val="28"/>
        </w:rPr>
        <w:t>библиотекам;</w:t>
      </w:r>
    </w:p>
    <w:p w:rsidR="00AF7B9F" w:rsidRDefault="00AF7B9F" w:rsidP="009C20B1">
      <w:pPr>
        <w:pStyle w:val="a3"/>
        <w:spacing w:after="160"/>
        <w:ind w:left="0"/>
        <w:contextualSpacing w:val="0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- издание библиографического указателя </w:t>
      </w:r>
      <w:r w:rsidRPr="00B645F4">
        <w:rPr>
          <w:rFonts w:eastAsia="Arial Unicode MS" w:cs="Arial Unicode MS"/>
          <w:i/>
          <w:sz w:val="28"/>
          <w:szCs w:val="28"/>
        </w:rPr>
        <w:t>«Славен трудом человек»</w:t>
      </w:r>
      <w:r>
        <w:rPr>
          <w:rFonts w:eastAsia="Arial Unicode MS" w:cs="Arial Unicode MS"/>
          <w:sz w:val="28"/>
          <w:szCs w:val="28"/>
        </w:rPr>
        <w:t xml:space="preserve"> о людях труда</w:t>
      </w:r>
      <w:r w:rsidR="007A4A05">
        <w:rPr>
          <w:rFonts w:eastAsia="Arial Unicode MS" w:cs="Arial Unicode MS"/>
          <w:sz w:val="28"/>
          <w:szCs w:val="28"/>
        </w:rPr>
        <w:t xml:space="preserve">, имеющих звание «заслуженный»;  </w:t>
      </w:r>
      <w:r>
        <w:rPr>
          <w:rFonts w:eastAsia="Arial Unicode MS" w:cs="Arial Unicode MS"/>
          <w:sz w:val="28"/>
          <w:szCs w:val="28"/>
        </w:rPr>
        <w:t xml:space="preserve">указателя </w:t>
      </w:r>
      <w:r w:rsidRPr="00B645F4">
        <w:rPr>
          <w:rFonts w:eastAsia="Arial Unicode MS" w:cs="Arial Unicode MS"/>
          <w:i/>
          <w:sz w:val="28"/>
          <w:szCs w:val="28"/>
        </w:rPr>
        <w:t>«Забыть невозможно»</w:t>
      </w:r>
      <w:r>
        <w:rPr>
          <w:rFonts w:eastAsia="Arial Unicode MS" w:cs="Arial Unicode MS"/>
          <w:sz w:val="28"/>
          <w:szCs w:val="28"/>
        </w:rPr>
        <w:t xml:space="preserve"> о героях Великой отечественной войны - </w:t>
      </w:r>
      <w:proofErr w:type="spellStart"/>
      <w:r>
        <w:rPr>
          <w:rFonts w:eastAsia="Arial Unicode MS" w:cs="Arial Unicode MS"/>
          <w:sz w:val="28"/>
          <w:szCs w:val="28"/>
        </w:rPr>
        <w:t>лузянах</w:t>
      </w:r>
      <w:proofErr w:type="spellEnd"/>
      <w:r w:rsidR="007A4A05">
        <w:rPr>
          <w:rFonts w:eastAsia="Arial Unicode MS" w:cs="Arial Unicode MS"/>
          <w:sz w:val="28"/>
          <w:szCs w:val="28"/>
        </w:rPr>
        <w:t>;</w:t>
      </w:r>
      <w:r w:rsidR="0060453C">
        <w:rPr>
          <w:rFonts w:eastAsia="Arial Unicode MS" w:cs="Arial Unicode MS"/>
          <w:sz w:val="28"/>
          <w:szCs w:val="28"/>
        </w:rPr>
        <w:t xml:space="preserve"> календаря</w:t>
      </w:r>
      <w:r w:rsidR="007A4A05">
        <w:rPr>
          <w:rFonts w:eastAsia="Arial Unicode MS" w:cs="Arial Unicode MS"/>
          <w:sz w:val="28"/>
          <w:szCs w:val="28"/>
        </w:rPr>
        <w:t xml:space="preserve"> </w:t>
      </w:r>
      <w:r w:rsidR="007A4A05" w:rsidRPr="00B645F4">
        <w:rPr>
          <w:rFonts w:eastAsia="Arial Unicode MS" w:cs="Arial Unicode MS"/>
          <w:i/>
          <w:sz w:val="28"/>
          <w:szCs w:val="28"/>
        </w:rPr>
        <w:t>«Колокола памяти»</w:t>
      </w:r>
      <w:r w:rsidR="007A4A05">
        <w:rPr>
          <w:rFonts w:eastAsia="Arial Unicode MS" w:cs="Arial Unicode MS"/>
          <w:sz w:val="28"/>
          <w:szCs w:val="28"/>
        </w:rPr>
        <w:t xml:space="preserve"> о памятниках и обелисках, посвященных героям </w:t>
      </w:r>
      <w:r w:rsidR="0060453C">
        <w:rPr>
          <w:rFonts w:eastAsia="Arial Unicode MS" w:cs="Arial Unicode MS"/>
          <w:sz w:val="28"/>
          <w:szCs w:val="28"/>
        </w:rPr>
        <w:t xml:space="preserve"> В.О.войны</w:t>
      </w:r>
      <w:r w:rsidR="007A4A05">
        <w:rPr>
          <w:rFonts w:eastAsia="Arial Unicode MS" w:cs="Arial Unicode MS"/>
          <w:sz w:val="28"/>
          <w:szCs w:val="28"/>
        </w:rPr>
        <w:t>;</w:t>
      </w:r>
      <w:r w:rsidR="0060453C">
        <w:rPr>
          <w:rFonts w:eastAsia="Arial Unicode MS" w:cs="Arial Unicode MS"/>
          <w:sz w:val="28"/>
          <w:szCs w:val="28"/>
        </w:rPr>
        <w:t xml:space="preserve"> </w:t>
      </w:r>
    </w:p>
    <w:p w:rsidR="007B5CBC" w:rsidRPr="00E868C2" w:rsidRDefault="00AF7B9F" w:rsidP="009C20B1">
      <w:pPr>
        <w:pStyle w:val="a3"/>
        <w:spacing w:after="160"/>
        <w:ind w:left="0"/>
        <w:contextualSpacing w:val="0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- прове</w:t>
      </w:r>
      <w:r w:rsidR="007A4A05">
        <w:rPr>
          <w:rFonts w:eastAsia="Arial Unicode MS" w:cs="Arial Unicode MS"/>
          <w:sz w:val="28"/>
          <w:szCs w:val="28"/>
        </w:rPr>
        <w:t xml:space="preserve">дение </w:t>
      </w:r>
      <w:proofErr w:type="spellStart"/>
      <w:r w:rsidR="007A4A05">
        <w:rPr>
          <w:rFonts w:eastAsia="Arial Unicode MS" w:cs="Arial Unicode MS"/>
          <w:sz w:val="28"/>
          <w:szCs w:val="28"/>
        </w:rPr>
        <w:t>Суфтинских</w:t>
      </w:r>
      <w:proofErr w:type="spellEnd"/>
      <w:r w:rsidR="007A4A05">
        <w:rPr>
          <w:rFonts w:eastAsia="Arial Unicode MS" w:cs="Arial Unicode MS"/>
          <w:sz w:val="28"/>
          <w:szCs w:val="28"/>
        </w:rPr>
        <w:t xml:space="preserve"> чтений, вечеров - вс</w:t>
      </w:r>
      <w:r w:rsidR="007B5CBC">
        <w:rPr>
          <w:rFonts w:eastAsia="Arial Unicode MS" w:cs="Arial Unicode MS"/>
          <w:sz w:val="28"/>
          <w:szCs w:val="28"/>
        </w:rPr>
        <w:t>треч  с  именитыми земляками</w:t>
      </w:r>
      <w:r>
        <w:rPr>
          <w:rFonts w:eastAsia="Arial Unicode MS" w:cs="Arial Unicode MS"/>
          <w:sz w:val="28"/>
          <w:szCs w:val="28"/>
        </w:rPr>
        <w:t>.</w:t>
      </w:r>
    </w:p>
    <w:p w:rsidR="00AF7B9F" w:rsidRPr="001D71EB" w:rsidRDefault="00AF7B9F" w:rsidP="009C20B1">
      <w:pPr>
        <w:pStyle w:val="a3"/>
        <w:numPr>
          <w:ilvl w:val="0"/>
          <w:numId w:val="1"/>
        </w:numPr>
        <w:tabs>
          <w:tab w:val="left" w:pos="4253"/>
        </w:tabs>
        <w:spacing w:after="160"/>
        <w:jc w:val="center"/>
        <w:rPr>
          <w:b/>
          <w:i/>
          <w:sz w:val="28"/>
          <w:szCs w:val="28"/>
        </w:rPr>
      </w:pPr>
      <w:r w:rsidRPr="001D71EB">
        <w:rPr>
          <w:b/>
          <w:sz w:val="28"/>
          <w:szCs w:val="28"/>
        </w:rPr>
        <w:t>Информационная работа и правовое просвещение:</w:t>
      </w:r>
    </w:p>
    <w:p w:rsidR="00AF7B9F" w:rsidRPr="00E868C2" w:rsidRDefault="00AF7B9F" w:rsidP="009C20B1">
      <w:pPr>
        <w:tabs>
          <w:tab w:val="left" w:pos="0"/>
        </w:tabs>
        <w:spacing w:after="160"/>
        <w:jc w:val="both"/>
        <w:rPr>
          <w:b/>
          <w:sz w:val="28"/>
          <w:szCs w:val="28"/>
        </w:rPr>
      </w:pPr>
      <w:r w:rsidRPr="00E868C2">
        <w:rPr>
          <w:sz w:val="28"/>
          <w:szCs w:val="28"/>
        </w:rPr>
        <w:t>- создан</w:t>
      </w:r>
      <w:r>
        <w:rPr>
          <w:sz w:val="28"/>
          <w:szCs w:val="28"/>
        </w:rPr>
        <w:t>ие</w:t>
      </w:r>
      <w:r w:rsidRPr="00E86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районной библиотеке Публичного</w:t>
      </w:r>
      <w:r w:rsidRPr="00E868C2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E868C2">
        <w:rPr>
          <w:sz w:val="28"/>
          <w:szCs w:val="28"/>
        </w:rPr>
        <w:t xml:space="preserve"> правовой информации с использованием СПС «Консультант-Плюс</w:t>
      </w:r>
      <w:proofErr w:type="gramStart"/>
      <w:r w:rsidRPr="00E868C2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 2005г.)  и </w:t>
      </w:r>
    </w:p>
    <w:p w:rsidR="00AF7B9F" w:rsidRDefault="00AF7B9F" w:rsidP="009C20B1">
      <w:pPr>
        <w:tabs>
          <w:tab w:val="left" w:pos="0"/>
        </w:tabs>
        <w:spacing w:after="160"/>
        <w:jc w:val="both"/>
        <w:rPr>
          <w:sz w:val="28"/>
          <w:szCs w:val="28"/>
        </w:rPr>
      </w:pPr>
      <w:r w:rsidRPr="00E868C2">
        <w:rPr>
          <w:sz w:val="28"/>
          <w:szCs w:val="28"/>
        </w:rPr>
        <w:t>- Центр</w:t>
      </w:r>
      <w:r>
        <w:rPr>
          <w:sz w:val="28"/>
          <w:szCs w:val="28"/>
        </w:rPr>
        <w:t>а</w:t>
      </w:r>
      <w:r w:rsidRPr="00E868C2">
        <w:rPr>
          <w:sz w:val="28"/>
          <w:szCs w:val="28"/>
        </w:rPr>
        <w:t xml:space="preserve"> открытого доступа с выходом н</w:t>
      </w:r>
      <w:r>
        <w:rPr>
          <w:sz w:val="28"/>
          <w:szCs w:val="28"/>
        </w:rPr>
        <w:t xml:space="preserve">а сайты муниципальных и государственных служб (с </w:t>
      </w:r>
      <w:r w:rsidRPr="00E868C2">
        <w:rPr>
          <w:sz w:val="28"/>
          <w:szCs w:val="28"/>
        </w:rPr>
        <w:t>2012 г.</w:t>
      </w:r>
      <w:r>
        <w:rPr>
          <w:sz w:val="28"/>
          <w:szCs w:val="28"/>
        </w:rPr>
        <w:t>);</w:t>
      </w:r>
    </w:p>
    <w:p w:rsidR="0060453C" w:rsidRDefault="00AF7B9F" w:rsidP="009C20B1">
      <w:pPr>
        <w:tabs>
          <w:tab w:val="left" w:pos="0"/>
        </w:tabs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месячника правового просвещения, Дня толерантности, Дня защиты прав ребёнка, д</w:t>
      </w:r>
      <w:r w:rsidR="007B5CBC">
        <w:rPr>
          <w:sz w:val="28"/>
          <w:szCs w:val="28"/>
        </w:rPr>
        <w:t>екады пожилых, Дня Конституции</w:t>
      </w:r>
      <w:proofErr w:type="gramStart"/>
      <w:r w:rsidR="007B5CBC">
        <w:rPr>
          <w:sz w:val="28"/>
          <w:szCs w:val="28"/>
        </w:rPr>
        <w:t xml:space="preserve"> ;</w:t>
      </w:r>
      <w:proofErr w:type="gramEnd"/>
    </w:p>
    <w:p w:rsidR="00AF7B9F" w:rsidRDefault="0060453C" w:rsidP="009C20B1">
      <w:pPr>
        <w:tabs>
          <w:tab w:val="left" w:pos="0"/>
        </w:tabs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7B9F">
        <w:rPr>
          <w:sz w:val="28"/>
          <w:szCs w:val="28"/>
        </w:rPr>
        <w:t xml:space="preserve"> торжественный вечер вручения паспортов юным гражданам;</w:t>
      </w:r>
    </w:p>
    <w:p w:rsidR="00AF7B9F" w:rsidRDefault="00AF7B9F" w:rsidP="009C20B1">
      <w:pPr>
        <w:tabs>
          <w:tab w:val="left" w:pos="0"/>
        </w:tabs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общественными организациями и</w:t>
      </w:r>
      <w:r w:rsidR="007B5CBC">
        <w:rPr>
          <w:sz w:val="28"/>
          <w:szCs w:val="28"/>
        </w:rPr>
        <w:t xml:space="preserve"> административными учреждениями;</w:t>
      </w:r>
      <w:r>
        <w:rPr>
          <w:sz w:val="28"/>
          <w:szCs w:val="28"/>
        </w:rPr>
        <w:t xml:space="preserve"> </w:t>
      </w:r>
    </w:p>
    <w:p w:rsidR="0060453C" w:rsidRPr="00E868C2" w:rsidRDefault="00AF7B9F" w:rsidP="009C20B1">
      <w:pPr>
        <w:tabs>
          <w:tab w:val="left" w:pos="0"/>
        </w:tabs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издание буклетов по правовому просвещению населения.</w:t>
      </w:r>
    </w:p>
    <w:p w:rsidR="00AF7B9F" w:rsidRPr="001D71EB" w:rsidRDefault="00AF7B9F" w:rsidP="009C20B1">
      <w:pPr>
        <w:pStyle w:val="a3"/>
        <w:numPr>
          <w:ilvl w:val="0"/>
          <w:numId w:val="1"/>
        </w:numPr>
        <w:spacing w:after="16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Экологическая деятельность</w:t>
      </w:r>
    </w:p>
    <w:p w:rsidR="00AF7B9F" w:rsidRDefault="00AF7B9F" w:rsidP="009C20B1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53C">
        <w:rPr>
          <w:sz w:val="28"/>
          <w:szCs w:val="28"/>
        </w:rPr>
        <w:t xml:space="preserve">ежегодное </w:t>
      </w:r>
      <w:r>
        <w:rPr>
          <w:sz w:val="28"/>
          <w:szCs w:val="28"/>
        </w:rPr>
        <w:t xml:space="preserve">участие в </w:t>
      </w:r>
      <w:r w:rsidR="0060453C" w:rsidRPr="00E868C2">
        <w:rPr>
          <w:sz w:val="28"/>
          <w:szCs w:val="28"/>
        </w:rPr>
        <w:t>областных конкурсах по экологическому просвещению</w:t>
      </w:r>
      <w:r w:rsidR="0060453C">
        <w:rPr>
          <w:sz w:val="28"/>
          <w:szCs w:val="28"/>
        </w:rPr>
        <w:t xml:space="preserve"> и </w:t>
      </w:r>
      <w:r>
        <w:rPr>
          <w:sz w:val="28"/>
          <w:szCs w:val="28"/>
        </w:rPr>
        <w:t>Общероссийских днях защиты окружающей сре</w:t>
      </w:r>
      <w:r w:rsidR="00F84654">
        <w:rPr>
          <w:sz w:val="28"/>
          <w:szCs w:val="28"/>
        </w:rPr>
        <w:t>ды</w:t>
      </w:r>
      <w:r w:rsidR="0060453C">
        <w:rPr>
          <w:sz w:val="28"/>
          <w:szCs w:val="28"/>
        </w:rPr>
        <w:t>;</w:t>
      </w:r>
    </w:p>
    <w:p w:rsidR="00F84654" w:rsidRPr="00F84654" w:rsidRDefault="00AF7B9F" w:rsidP="009C20B1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654">
        <w:rPr>
          <w:sz w:val="28"/>
          <w:szCs w:val="28"/>
        </w:rPr>
        <w:t>просветительская деятельность по экологическому  воспитанию</w:t>
      </w:r>
      <w:r w:rsidR="00F84654" w:rsidRPr="00F84654">
        <w:rPr>
          <w:sz w:val="28"/>
          <w:szCs w:val="28"/>
        </w:rPr>
        <w:t>;</w:t>
      </w:r>
    </w:p>
    <w:p w:rsidR="003B4E2C" w:rsidRPr="00F84654" w:rsidRDefault="00F84654" w:rsidP="00F84654">
      <w:pPr>
        <w:spacing w:after="160"/>
        <w:jc w:val="both"/>
        <w:rPr>
          <w:sz w:val="28"/>
          <w:szCs w:val="28"/>
        </w:rPr>
      </w:pPr>
      <w:r w:rsidRPr="00F84654">
        <w:rPr>
          <w:sz w:val="28"/>
          <w:szCs w:val="28"/>
        </w:rPr>
        <w:t xml:space="preserve">- </w:t>
      </w:r>
      <w:r w:rsidR="00AF7B9F">
        <w:rPr>
          <w:sz w:val="28"/>
          <w:szCs w:val="28"/>
        </w:rPr>
        <w:t>работа  детских экологических клубов и кружк</w:t>
      </w:r>
      <w:r w:rsidR="0060453C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F7B9F" w:rsidRPr="001D71EB" w:rsidRDefault="00AF7B9F" w:rsidP="009C20B1">
      <w:pPr>
        <w:pStyle w:val="a3"/>
        <w:numPr>
          <w:ilvl w:val="0"/>
          <w:numId w:val="1"/>
        </w:numPr>
        <w:spacing w:after="160"/>
        <w:contextualSpacing w:val="0"/>
        <w:jc w:val="center"/>
        <w:rPr>
          <w:b/>
          <w:sz w:val="28"/>
          <w:szCs w:val="28"/>
        </w:rPr>
      </w:pPr>
      <w:r w:rsidRPr="001D71EB">
        <w:rPr>
          <w:b/>
          <w:sz w:val="28"/>
          <w:szCs w:val="28"/>
        </w:rPr>
        <w:t>Духовно - нравственное просвещение населения</w:t>
      </w:r>
    </w:p>
    <w:p w:rsidR="003B4E2C" w:rsidRDefault="0060453C" w:rsidP="009C20B1">
      <w:pPr>
        <w:spacing w:after="160"/>
        <w:jc w:val="both"/>
        <w:rPr>
          <w:sz w:val="28"/>
          <w:szCs w:val="28"/>
        </w:rPr>
      </w:pPr>
      <w:r w:rsidRPr="0060453C">
        <w:rPr>
          <w:sz w:val="28"/>
          <w:szCs w:val="28"/>
        </w:rPr>
        <w:t xml:space="preserve">- </w:t>
      </w:r>
      <w:r w:rsidR="003B4E2C">
        <w:rPr>
          <w:sz w:val="28"/>
          <w:szCs w:val="28"/>
        </w:rPr>
        <w:t xml:space="preserve">пропаганда нравственных идеалов </w:t>
      </w:r>
      <w:r w:rsidR="003639AC">
        <w:rPr>
          <w:sz w:val="28"/>
          <w:szCs w:val="28"/>
        </w:rPr>
        <w:t>на  примере</w:t>
      </w:r>
      <w:r w:rsidR="003B4E2C">
        <w:rPr>
          <w:sz w:val="28"/>
          <w:szCs w:val="28"/>
        </w:rPr>
        <w:t xml:space="preserve"> лучших отечественных литературных произведений,</w:t>
      </w:r>
      <w:r w:rsidR="003B4E2C" w:rsidRPr="003B4E2C">
        <w:rPr>
          <w:sz w:val="28"/>
          <w:szCs w:val="28"/>
        </w:rPr>
        <w:t xml:space="preserve"> </w:t>
      </w:r>
    </w:p>
    <w:p w:rsidR="003B4E2C" w:rsidRDefault="003B4E2C" w:rsidP="009C20B1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толерантного сознания, культуры речи,  культуры общения и поведения;</w:t>
      </w:r>
    </w:p>
    <w:p w:rsidR="003B4E2C" w:rsidRDefault="009C20B1" w:rsidP="009C20B1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5CBC" w:rsidRPr="007B5CBC">
        <w:rPr>
          <w:sz w:val="28"/>
          <w:szCs w:val="28"/>
        </w:rPr>
        <w:t xml:space="preserve"> </w:t>
      </w:r>
      <w:r w:rsidR="007B5CBC">
        <w:rPr>
          <w:sz w:val="28"/>
          <w:szCs w:val="28"/>
        </w:rPr>
        <w:t xml:space="preserve">сохранение народной культуры, обычаев и обрядов нашего края, </w:t>
      </w:r>
      <w:r w:rsidR="003B4E2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 культурного наследия </w:t>
      </w:r>
      <w:r w:rsidR="003B4E2C">
        <w:rPr>
          <w:sz w:val="28"/>
          <w:szCs w:val="28"/>
        </w:rPr>
        <w:t>из поколения в поколение;</w:t>
      </w:r>
    </w:p>
    <w:p w:rsidR="009C20B1" w:rsidRDefault="003639AC" w:rsidP="009C20B1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0B1">
        <w:rPr>
          <w:sz w:val="28"/>
          <w:szCs w:val="28"/>
        </w:rPr>
        <w:t>работа духовно - православного центра «Живое слово» при районной библиотеке им</w:t>
      </w:r>
      <w:proofErr w:type="gramStart"/>
      <w:r w:rsidR="009C20B1">
        <w:rPr>
          <w:sz w:val="28"/>
          <w:szCs w:val="28"/>
        </w:rPr>
        <w:t>.М</w:t>
      </w:r>
      <w:proofErr w:type="gramEnd"/>
      <w:r w:rsidR="009C20B1">
        <w:rPr>
          <w:sz w:val="28"/>
          <w:szCs w:val="28"/>
        </w:rPr>
        <w:t>еньшикова;</w:t>
      </w:r>
    </w:p>
    <w:p w:rsidR="006D4797" w:rsidRDefault="009C20B1" w:rsidP="009C20B1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53C" w:rsidRPr="0060453C">
        <w:rPr>
          <w:sz w:val="28"/>
          <w:szCs w:val="28"/>
        </w:rPr>
        <w:t>прове</w:t>
      </w:r>
      <w:r w:rsidR="0060453C">
        <w:rPr>
          <w:sz w:val="28"/>
          <w:szCs w:val="28"/>
        </w:rPr>
        <w:t>д</w:t>
      </w:r>
      <w:r w:rsidR="0060453C" w:rsidRPr="0060453C">
        <w:rPr>
          <w:sz w:val="28"/>
          <w:szCs w:val="28"/>
        </w:rPr>
        <w:t xml:space="preserve">ение </w:t>
      </w:r>
      <w:r w:rsidR="0060453C">
        <w:rPr>
          <w:sz w:val="28"/>
          <w:szCs w:val="28"/>
        </w:rPr>
        <w:t xml:space="preserve"> с 2010 года  Межрегиональных  православных краеведческих чтений «</w:t>
      </w:r>
      <w:proofErr w:type="spellStart"/>
      <w:r w:rsidR="0060453C">
        <w:rPr>
          <w:sz w:val="28"/>
          <w:szCs w:val="28"/>
        </w:rPr>
        <w:t>Усть</w:t>
      </w:r>
      <w:proofErr w:type="spellEnd"/>
      <w:r w:rsidR="0060453C">
        <w:rPr>
          <w:sz w:val="28"/>
          <w:szCs w:val="28"/>
        </w:rPr>
        <w:t xml:space="preserve"> - </w:t>
      </w:r>
      <w:proofErr w:type="spellStart"/>
      <w:r w:rsidR="0060453C">
        <w:rPr>
          <w:sz w:val="28"/>
          <w:szCs w:val="28"/>
        </w:rPr>
        <w:t>Недумские</w:t>
      </w:r>
      <w:proofErr w:type="spellEnd"/>
      <w:r w:rsidR="0060453C">
        <w:rPr>
          <w:sz w:val="28"/>
          <w:szCs w:val="28"/>
        </w:rPr>
        <w:t xml:space="preserve"> встречи», посвященных памяти преподобного Леонида </w:t>
      </w:r>
      <w:proofErr w:type="spellStart"/>
      <w:r w:rsidR="0060453C">
        <w:rPr>
          <w:sz w:val="28"/>
          <w:szCs w:val="28"/>
        </w:rPr>
        <w:t>Устьнедумского</w:t>
      </w:r>
      <w:proofErr w:type="spellEnd"/>
      <w:r w:rsidR="007B5CBC">
        <w:rPr>
          <w:sz w:val="28"/>
          <w:szCs w:val="28"/>
        </w:rPr>
        <w:t>.</w:t>
      </w:r>
    </w:p>
    <w:p w:rsidR="009C20B1" w:rsidRPr="0060453C" w:rsidRDefault="009C20B1" w:rsidP="009C20B1">
      <w:pPr>
        <w:spacing w:after="160"/>
        <w:jc w:val="both"/>
        <w:rPr>
          <w:sz w:val="28"/>
          <w:szCs w:val="28"/>
        </w:rPr>
      </w:pPr>
    </w:p>
    <w:sectPr w:rsidR="009C20B1" w:rsidRPr="0060453C" w:rsidSect="006D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135E"/>
    <w:multiLevelType w:val="hybridMultilevel"/>
    <w:tmpl w:val="8CBC7BCC"/>
    <w:lvl w:ilvl="0" w:tplc="1EB8C3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F7B9F"/>
    <w:rsid w:val="00170C2B"/>
    <w:rsid w:val="003639AC"/>
    <w:rsid w:val="003B4E2C"/>
    <w:rsid w:val="0060453C"/>
    <w:rsid w:val="006A371B"/>
    <w:rsid w:val="006B66D6"/>
    <w:rsid w:val="006D4797"/>
    <w:rsid w:val="007A4A05"/>
    <w:rsid w:val="007B5CBC"/>
    <w:rsid w:val="009C20B1"/>
    <w:rsid w:val="00A46632"/>
    <w:rsid w:val="00AF7B9F"/>
    <w:rsid w:val="00B645F4"/>
    <w:rsid w:val="00B8627A"/>
    <w:rsid w:val="00BB50CB"/>
    <w:rsid w:val="00DF1F06"/>
    <w:rsid w:val="00ED6F23"/>
    <w:rsid w:val="00F8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9F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AF7B9F"/>
    <w:rPr>
      <w:b/>
      <w:bCs/>
      <w:smallCaps/>
      <w:color w:val="C0504D" w:themeColor="accent2"/>
      <w:spacing w:val="5"/>
      <w:u w:val="single"/>
    </w:rPr>
  </w:style>
  <w:style w:type="paragraph" w:styleId="a5">
    <w:name w:val="Body Text"/>
    <w:basedOn w:val="a"/>
    <w:link w:val="a6"/>
    <w:rsid w:val="00AF7B9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7B9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Galka_65</dc:creator>
  <cp:keywords/>
  <dc:description/>
  <cp:lastModifiedBy>Galka_65</cp:lastModifiedBy>
  <cp:revision>10</cp:revision>
  <dcterms:created xsi:type="dcterms:W3CDTF">2014-11-19T11:34:00Z</dcterms:created>
  <dcterms:modified xsi:type="dcterms:W3CDTF">2014-11-28T06:04:00Z</dcterms:modified>
</cp:coreProperties>
</file>