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DE4559" w:rsidP="00F5436C">
      <w:pPr>
        <w:jc w:val="center"/>
        <w:rPr>
          <w:sz w:val="32"/>
          <w:szCs w:val="32"/>
        </w:rPr>
      </w:pPr>
      <w:r>
        <w:rPr>
          <w:sz w:val="32"/>
          <w:szCs w:val="32"/>
        </w:rPr>
        <w:t>№</w:t>
      </w:r>
      <w:r w:rsidR="00D61A42">
        <w:rPr>
          <w:sz w:val="32"/>
          <w:szCs w:val="32"/>
        </w:rPr>
        <w:t xml:space="preserve"> 6</w:t>
      </w:r>
      <w:r>
        <w:rPr>
          <w:sz w:val="32"/>
          <w:szCs w:val="32"/>
        </w:rPr>
        <w:t>3</w:t>
      </w:r>
      <w:r w:rsidR="00F5436C" w:rsidRPr="00692A4A">
        <w:rPr>
          <w:sz w:val="32"/>
          <w:szCs w:val="32"/>
        </w:rPr>
        <w:t xml:space="preserve"> (1</w:t>
      </w:r>
      <w:r w:rsidR="00D61A42">
        <w:rPr>
          <w:sz w:val="32"/>
          <w:szCs w:val="32"/>
        </w:rPr>
        <w:t>84</w:t>
      </w:r>
      <w:r w:rsidR="00F5436C" w:rsidRPr="00692A4A">
        <w:rPr>
          <w:sz w:val="32"/>
          <w:szCs w:val="32"/>
        </w:rPr>
        <w:t>)</w:t>
      </w:r>
    </w:p>
    <w:p w:rsidR="00F5436C" w:rsidRPr="00692A4A" w:rsidRDefault="00D61A42" w:rsidP="00F5436C">
      <w:pPr>
        <w:jc w:val="center"/>
        <w:rPr>
          <w:sz w:val="32"/>
          <w:szCs w:val="32"/>
        </w:rPr>
      </w:pPr>
      <w:r>
        <w:rPr>
          <w:sz w:val="32"/>
          <w:szCs w:val="32"/>
        </w:rPr>
        <w:t>05</w:t>
      </w:r>
      <w:r w:rsidR="00DE4559">
        <w:rPr>
          <w:sz w:val="32"/>
          <w:szCs w:val="32"/>
        </w:rPr>
        <w:t xml:space="preserve"> </w:t>
      </w:r>
      <w:r>
        <w:rPr>
          <w:sz w:val="32"/>
          <w:szCs w:val="32"/>
        </w:rPr>
        <w:t>февраля</w:t>
      </w:r>
      <w:r w:rsidR="001F38CF">
        <w:rPr>
          <w:sz w:val="32"/>
          <w:szCs w:val="32"/>
        </w:rPr>
        <w:t xml:space="preserve"> </w:t>
      </w:r>
      <w:r w:rsidR="00103AD1">
        <w:rPr>
          <w:sz w:val="32"/>
          <w:szCs w:val="32"/>
        </w:rPr>
        <w:t xml:space="preserve"> </w:t>
      </w:r>
      <w:r w:rsidR="00F5436C" w:rsidRPr="00692A4A">
        <w:rPr>
          <w:sz w:val="32"/>
          <w:szCs w:val="32"/>
        </w:rPr>
        <w:t>201</w:t>
      </w:r>
      <w:r>
        <w:rPr>
          <w:sz w:val="32"/>
          <w:szCs w:val="32"/>
        </w:rPr>
        <w:t>8</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57298E" w:rsidRDefault="0057298E" w:rsidP="00F6369E">
      <w:pPr>
        <w:jc w:val="center"/>
      </w:pPr>
    </w:p>
    <w:p w:rsidR="00DD5F2C" w:rsidRDefault="00DD5F2C" w:rsidP="00F6369E">
      <w:pPr>
        <w:jc w:val="center"/>
        <w:rPr>
          <w:b/>
        </w:rPr>
      </w:pPr>
    </w:p>
    <w:p w:rsidR="00F02E66" w:rsidRPr="00BF159B" w:rsidRDefault="00F02E66"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231"/>
        <w:gridCol w:w="636"/>
      </w:tblGrid>
      <w:tr w:rsidR="009E240F" w:rsidRPr="00481665" w:rsidTr="00623E09">
        <w:trPr>
          <w:trHeight w:val="702"/>
        </w:trPr>
        <w:tc>
          <w:tcPr>
            <w:tcW w:w="392" w:type="dxa"/>
          </w:tcPr>
          <w:p w:rsidR="009E240F" w:rsidRPr="00481665" w:rsidRDefault="00933F89" w:rsidP="00F6369E">
            <w:pPr>
              <w:jc w:val="center"/>
            </w:pPr>
            <w:r w:rsidRPr="00481665">
              <w:t>1</w:t>
            </w:r>
          </w:p>
        </w:tc>
        <w:tc>
          <w:tcPr>
            <w:tcW w:w="9231" w:type="dxa"/>
          </w:tcPr>
          <w:p w:rsidR="008A026E" w:rsidRPr="008A026E" w:rsidRDefault="00066331" w:rsidP="008A026E">
            <w:pPr>
              <w:jc w:val="both"/>
            </w:pPr>
            <w:r w:rsidRPr="00066331">
              <w:t xml:space="preserve">Постановление </w:t>
            </w:r>
            <w:r w:rsidR="00D61A42">
              <w:t xml:space="preserve">администрации </w:t>
            </w:r>
            <w:r w:rsidRPr="00066331">
              <w:t xml:space="preserve"> Лузского городского поселения от </w:t>
            </w:r>
            <w:r w:rsidR="008A026E">
              <w:t>29</w:t>
            </w:r>
            <w:r w:rsidRPr="00066331">
              <w:t>.01.201</w:t>
            </w:r>
            <w:r w:rsidR="008A026E">
              <w:t>8</w:t>
            </w:r>
            <w:r w:rsidRPr="00066331">
              <w:t xml:space="preserve"> №</w:t>
            </w:r>
            <w:r w:rsidR="008A026E">
              <w:t xml:space="preserve"> </w:t>
            </w:r>
            <w:r w:rsidRPr="00066331">
              <w:t>1</w:t>
            </w:r>
            <w:r w:rsidR="008A026E">
              <w:t>6</w:t>
            </w:r>
            <w:r w:rsidRPr="00066331">
              <w:t xml:space="preserve"> «</w:t>
            </w:r>
            <w:r w:rsidR="008A026E" w:rsidRPr="005F3970">
              <w:rPr>
                <w:b/>
                <w:sz w:val="28"/>
                <w:szCs w:val="28"/>
              </w:rPr>
              <w:t xml:space="preserve"> </w:t>
            </w:r>
            <w:r w:rsidR="008A026E" w:rsidRPr="008A026E">
              <w:t>О внесении изменений в муниципальную программу «Развитие коммунальной и жилищной инфраструктуры Лузского городского поселения Лузского района Кировской области на 2018 год и на плановый период 2019 и 2020 годы», утвержденную постановлением администрации Лузского городского поселения Лузского района Кировской области от 12.12.2017 № 421</w:t>
            </w:r>
          </w:p>
          <w:p w:rsidR="00066331" w:rsidRPr="00066331" w:rsidRDefault="00066331" w:rsidP="00066331">
            <w:pPr>
              <w:jc w:val="both"/>
            </w:pPr>
          </w:p>
          <w:p w:rsidR="009E240F" w:rsidRPr="00426DA4" w:rsidRDefault="009E240F" w:rsidP="00960561">
            <w:pPr>
              <w:ind w:right="-5"/>
              <w:jc w:val="both"/>
            </w:pPr>
          </w:p>
        </w:tc>
        <w:tc>
          <w:tcPr>
            <w:tcW w:w="636" w:type="dxa"/>
          </w:tcPr>
          <w:p w:rsidR="009E240F" w:rsidRPr="006B60FD" w:rsidRDefault="00066331" w:rsidP="00F6369E">
            <w:pPr>
              <w:jc w:val="center"/>
            </w:pPr>
            <w:r>
              <w:t>3</w:t>
            </w:r>
          </w:p>
        </w:tc>
      </w:tr>
    </w:tbl>
    <w:p w:rsidR="009E240F" w:rsidRDefault="009E240F" w:rsidP="009E240F">
      <w:pPr>
        <w:spacing w:after="200" w:line="276" w:lineRule="auto"/>
        <w:jc w:val="center"/>
      </w:pPr>
    </w:p>
    <w:p w:rsidR="00B465B0" w:rsidRDefault="00B465B0" w:rsidP="00B465B0">
      <w:pPr>
        <w:jc w:val="center"/>
        <w:rPr>
          <w:b/>
          <w:sz w:val="28"/>
          <w:szCs w:val="28"/>
        </w:rPr>
      </w:pPr>
    </w:p>
    <w:p w:rsidR="00B465B0" w:rsidRDefault="00B465B0" w:rsidP="00B465B0">
      <w:pPr>
        <w:jc w:val="center"/>
        <w:rPr>
          <w:b/>
          <w:sz w:val="28"/>
          <w:szCs w:val="28"/>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DE4559" w:rsidRDefault="00DE4559" w:rsidP="00DE4559">
      <w:pPr>
        <w:jc w:val="center"/>
        <w:rPr>
          <w:b/>
          <w:color w:val="000000"/>
        </w:rPr>
      </w:pPr>
    </w:p>
    <w:p w:rsidR="008A026E" w:rsidRPr="00845FB7" w:rsidRDefault="008A026E" w:rsidP="008A026E">
      <w:pPr>
        <w:jc w:val="center"/>
        <w:rPr>
          <w:b/>
          <w:sz w:val="28"/>
          <w:szCs w:val="28"/>
        </w:rPr>
      </w:pPr>
      <w:r w:rsidRPr="00845FB7">
        <w:rPr>
          <w:b/>
          <w:sz w:val="28"/>
          <w:szCs w:val="28"/>
        </w:rPr>
        <w:t>АДМИНИСТРАЦИЯ ЛУЗСКОГО ГОРОДСКОГО ПОСЕЛЕНИЯ</w:t>
      </w:r>
    </w:p>
    <w:p w:rsidR="008A026E" w:rsidRPr="00C70F2A" w:rsidRDefault="008A026E" w:rsidP="008A026E">
      <w:pPr>
        <w:spacing w:after="360"/>
        <w:jc w:val="center"/>
        <w:rPr>
          <w:b/>
          <w:sz w:val="28"/>
          <w:szCs w:val="28"/>
        </w:rPr>
      </w:pPr>
      <w:r w:rsidRPr="00845FB7">
        <w:rPr>
          <w:b/>
          <w:sz w:val="28"/>
          <w:szCs w:val="28"/>
        </w:rPr>
        <w:t>ЛУЗСКОГО РАЙОНА КИРОВСКОЙ ОБЛАСТИ</w:t>
      </w:r>
    </w:p>
    <w:p w:rsidR="008A026E" w:rsidRPr="002C5FF2" w:rsidRDefault="008A026E" w:rsidP="008A026E">
      <w:pPr>
        <w:jc w:val="center"/>
        <w:rPr>
          <w:b/>
          <w:sz w:val="32"/>
          <w:szCs w:val="32"/>
        </w:rPr>
      </w:pPr>
      <w:r w:rsidRPr="002C5FF2">
        <w:rPr>
          <w:b/>
          <w:sz w:val="32"/>
          <w:szCs w:val="32"/>
        </w:rPr>
        <w:t>ПОСТАНОВЛЕНИЕ</w:t>
      </w:r>
    </w:p>
    <w:p w:rsidR="008A026E" w:rsidRPr="002C5FF2" w:rsidRDefault="008A026E" w:rsidP="008A026E">
      <w:pPr>
        <w:jc w:val="center"/>
        <w:rPr>
          <w:b/>
          <w:sz w:val="36"/>
          <w:szCs w:val="36"/>
        </w:rPr>
      </w:pPr>
    </w:p>
    <w:p w:rsidR="008A026E" w:rsidRPr="003D4A89" w:rsidRDefault="008A026E" w:rsidP="008A026E">
      <w:pPr>
        <w:rPr>
          <w:sz w:val="28"/>
          <w:szCs w:val="28"/>
          <w:u w:val="single"/>
        </w:rPr>
      </w:pPr>
      <w:r w:rsidRPr="003D4A89">
        <w:rPr>
          <w:sz w:val="28"/>
          <w:szCs w:val="28"/>
          <w:u w:val="single"/>
        </w:rPr>
        <w:t xml:space="preserve">29.01.2018  </w:t>
      </w:r>
      <w:r>
        <w:rPr>
          <w:sz w:val="28"/>
          <w:szCs w:val="28"/>
        </w:rPr>
        <w:t xml:space="preserve">                                                                                            </w:t>
      </w:r>
      <w:r w:rsidRPr="003D4A89">
        <w:rPr>
          <w:sz w:val="28"/>
          <w:szCs w:val="28"/>
          <w:u w:val="single"/>
        </w:rPr>
        <w:t>№  16</w:t>
      </w:r>
    </w:p>
    <w:p w:rsidR="008A026E" w:rsidRDefault="008A026E" w:rsidP="008A026E">
      <w:pPr>
        <w:jc w:val="center"/>
        <w:rPr>
          <w:sz w:val="28"/>
          <w:szCs w:val="28"/>
        </w:rPr>
      </w:pPr>
      <w:r>
        <w:rPr>
          <w:sz w:val="28"/>
          <w:szCs w:val="28"/>
        </w:rPr>
        <w:t>г. Луза</w:t>
      </w:r>
    </w:p>
    <w:p w:rsidR="008A026E" w:rsidRPr="00813C8B" w:rsidRDefault="008A026E" w:rsidP="008A026E">
      <w:pPr>
        <w:jc w:val="center"/>
        <w:rPr>
          <w:sz w:val="48"/>
          <w:szCs w:val="48"/>
        </w:rPr>
      </w:pPr>
    </w:p>
    <w:p w:rsidR="008A026E" w:rsidRDefault="008A026E" w:rsidP="008A026E">
      <w:pPr>
        <w:jc w:val="center"/>
        <w:rPr>
          <w:b/>
          <w:sz w:val="28"/>
          <w:szCs w:val="28"/>
        </w:rPr>
      </w:pPr>
      <w:r w:rsidRPr="005F3970">
        <w:rPr>
          <w:b/>
          <w:sz w:val="28"/>
          <w:szCs w:val="28"/>
        </w:rPr>
        <w:t>О внесении изменений в муниципальную программу</w:t>
      </w:r>
      <w:r>
        <w:rPr>
          <w:b/>
          <w:sz w:val="28"/>
          <w:szCs w:val="28"/>
        </w:rPr>
        <w:t xml:space="preserve"> </w:t>
      </w:r>
    </w:p>
    <w:p w:rsidR="008A026E" w:rsidRPr="005F3970" w:rsidRDefault="008A026E" w:rsidP="008A026E">
      <w:pPr>
        <w:autoSpaceDE w:val="0"/>
        <w:autoSpaceDN w:val="0"/>
        <w:adjustRightInd w:val="0"/>
        <w:spacing w:after="480"/>
        <w:jc w:val="center"/>
        <w:rPr>
          <w:b/>
          <w:sz w:val="28"/>
          <w:szCs w:val="28"/>
        </w:rPr>
      </w:pPr>
      <w:r w:rsidRPr="00845FB7">
        <w:rPr>
          <w:b/>
          <w:sz w:val="28"/>
          <w:szCs w:val="28"/>
        </w:rPr>
        <w:t>«Развитие коммунальной и жилищной инфраструктуры Лузского городского поселения Лузского района Кировской области на 201</w:t>
      </w:r>
      <w:r>
        <w:rPr>
          <w:b/>
          <w:sz w:val="28"/>
          <w:szCs w:val="28"/>
        </w:rPr>
        <w:t>8</w:t>
      </w:r>
      <w:r w:rsidRPr="00845FB7">
        <w:rPr>
          <w:b/>
          <w:sz w:val="28"/>
          <w:szCs w:val="28"/>
        </w:rPr>
        <w:t xml:space="preserve"> год и на плановый период 201</w:t>
      </w:r>
      <w:r>
        <w:rPr>
          <w:b/>
          <w:sz w:val="28"/>
          <w:szCs w:val="28"/>
        </w:rPr>
        <w:t>9</w:t>
      </w:r>
      <w:r w:rsidRPr="00845FB7">
        <w:rPr>
          <w:b/>
          <w:sz w:val="28"/>
          <w:szCs w:val="28"/>
        </w:rPr>
        <w:t xml:space="preserve"> и 20</w:t>
      </w:r>
      <w:r>
        <w:rPr>
          <w:b/>
          <w:sz w:val="28"/>
          <w:szCs w:val="28"/>
        </w:rPr>
        <w:t>20</w:t>
      </w:r>
      <w:r w:rsidRPr="00845FB7">
        <w:rPr>
          <w:b/>
          <w:sz w:val="28"/>
          <w:szCs w:val="28"/>
        </w:rPr>
        <w:t xml:space="preserve"> годы»</w:t>
      </w:r>
      <w:r>
        <w:rPr>
          <w:b/>
          <w:sz w:val="28"/>
          <w:szCs w:val="28"/>
        </w:rPr>
        <w:t xml:space="preserve">, </w:t>
      </w:r>
      <w:r w:rsidRPr="005F3970">
        <w:rPr>
          <w:b/>
          <w:sz w:val="28"/>
          <w:szCs w:val="28"/>
        </w:rPr>
        <w:t xml:space="preserve">утвержденную постановлением администрации </w:t>
      </w:r>
      <w:r>
        <w:rPr>
          <w:b/>
          <w:sz w:val="28"/>
          <w:szCs w:val="28"/>
        </w:rPr>
        <w:t xml:space="preserve">Лузского городского поселения </w:t>
      </w:r>
      <w:r w:rsidRPr="005F3970">
        <w:rPr>
          <w:b/>
          <w:sz w:val="28"/>
          <w:szCs w:val="28"/>
        </w:rPr>
        <w:t>Лузско</w:t>
      </w:r>
      <w:r>
        <w:rPr>
          <w:b/>
          <w:sz w:val="28"/>
          <w:szCs w:val="28"/>
        </w:rPr>
        <w:t>го района Кировской области от 12</w:t>
      </w:r>
      <w:r w:rsidRPr="005F3970">
        <w:rPr>
          <w:b/>
          <w:sz w:val="28"/>
          <w:szCs w:val="28"/>
        </w:rPr>
        <w:t>.</w:t>
      </w:r>
      <w:r>
        <w:rPr>
          <w:b/>
          <w:sz w:val="28"/>
          <w:szCs w:val="28"/>
        </w:rPr>
        <w:t>12</w:t>
      </w:r>
      <w:r w:rsidRPr="005F3970">
        <w:rPr>
          <w:b/>
          <w:sz w:val="28"/>
          <w:szCs w:val="28"/>
        </w:rPr>
        <w:t>.201</w:t>
      </w:r>
      <w:r>
        <w:rPr>
          <w:b/>
          <w:sz w:val="28"/>
          <w:szCs w:val="28"/>
        </w:rPr>
        <w:t>7</w:t>
      </w:r>
      <w:r w:rsidRPr="005F3970">
        <w:rPr>
          <w:b/>
          <w:sz w:val="28"/>
          <w:szCs w:val="28"/>
        </w:rPr>
        <w:t xml:space="preserve"> № </w:t>
      </w:r>
      <w:r>
        <w:rPr>
          <w:b/>
          <w:sz w:val="28"/>
          <w:szCs w:val="28"/>
        </w:rPr>
        <w:t>421</w:t>
      </w:r>
    </w:p>
    <w:p w:rsidR="008A026E" w:rsidRPr="005F3970" w:rsidRDefault="008A026E" w:rsidP="008A026E">
      <w:pPr>
        <w:jc w:val="center"/>
        <w:rPr>
          <w:sz w:val="48"/>
          <w:szCs w:val="48"/>
        </w:rPr>
      </w:pPr>
    </w:p>
    <w:p w:rsidR="008A026E" w:rsidRPr="00C14ABD" w:rsidRDefault="008A026E" w:rsidP="008A026E">
      <w:pPr>
        <w:tabs>
          <w:tab w:val="left" w:pos="720"/>
        </w:tabs>
        <w:spacing w:line="360" w:lineRule="auto"/>
        <w:jc w:val="both"/>
        <w:rPr>
          <w:sz w:val="28"/>
          <w:szCs w:val="28"/>
        </w:rPr>
      </w:pPr>
      <w:r w:rsidRPr="005F3970">
        <w:rPr>
          <w:sz w:val="28"/>
          <w:szCs w:val="28"/>
        </w:rPr>
        <w:tab/>
      </w:r>
      <w:r w:rsidRPr="00C14ABD">
        <w:rPr>
          <w:sz w:val="28"/>
          <w:szCs w:val="28"/>
        </w:rPr>
        <w:t>На основании Устава Лузского городского поселения Лузского района Кировской области, в связи с изменением объемов расходов на финансирование действующих обязательств с</w:t>
      </w:r>
      <w:r>
        <w:rPr>
          <w:sz w:val="28"/>
          <w:szCs w:val="28"/>
        </w:rPr>
        <w:t>убъекта бюджетного планирования</w:t>
      </w:r>
      <w:r w:rsidRPr="00C14ABD">
        <w:rPr>
          <w:sz w:val="28"/>
          <w:szCs w:val="28"/>
        </w:rPr>
        <w:t xml:space="preserve"> администрация </w:t>
      </w:r>
      <w:r>
        <w:rPr>
          <w:sz w:val="28"/>
          <w:szCs w:val="28"/>
        </w:rPr>
        <w:t xml:space="preserve">Лузского городского поселения </w:t>
      </w:r>
      <w:r w:rsidRPr="00C14ABD">
        <w:rPr>
          <w:sz w:val="28"/>
          <w:szCs w:val="28"/>
        </w:rPr>
        <w:t>Лузского района Кировской области ПОСТАНОВЛЯЕТ:</w:t>
      </w:r>
    </w:p>
    <w:p w:rsidR="008A026E" w:rsidRPr="005F3970" w:rsidRDefault="008A026E" w:rsidP="008A026E">
      <w:pPr>
        <w:spacing w:line="360" w:lineRule="auto"/>
        <w:jc w:val="both"/>
        <w:rPr>
          <w:sz w:val="28"/>
          <w:szCs w:val="28"/>
        </w:rPr>
      </w:pPr>
      <w:r w:rsidRPr="005F3970">
        <w:rPr>
          <w:sz w:val="28"/>
          <w:szCs w:val="28"/>
        </w:rPr>
        <w:tab/>
      </w:r>
      <w:r w:rsidRPr="00C70F2A">
        <w:rPr>
          <w:sz w:val="28"/>
          <w:szCs w:val="28"/>
        </w:rPr>
        <w:t>1. Внести в муниципальную программу «Развитие коммунальной и жилищной инфраструктуры Лузского городского поселения Лузского района Кировской области на 2018 год и на плановый период 2019 и 2020 годы», утвержденную постановлением администрации Лузского городского поселения Лузского района Кировской области от 12.12.2017 № 421</w:t>
      </w:r>
      <w:r>
        <w:rPr>
          <w:sz w:val="28"/>
          <w:szCs w:val="28"/>
        </w:rPr>
        <w:t xml:space="preserve"> </w:t>
      </w:r>
      <w:r w:rsidRPr="005F3970">
        <w:rPr>
          <w:sz w:val="28"/>
          <w:szCs w:val="28"/>
        </w:rPr>
        <w:t>(далее – Программа), следующие изменения:</w:t>
      </w:r>
    </w:p>
    <w:p w:rsidR="008A026E" w:rsidRPr="00872B93" w:rsidRDefault="008A026E" w:rsidP="008A026E">
      <w:pPr>
        <w:spacing w:line="360" w:lineRule="auto"/>
        <w:ind w:firstLine="708"/>
        <w:rPr>
          <w:sz w:val="28"/>
          <w:szCs w:val="28"/>
        </w:rPr>
      </w:pPr>
      <w:r w:rsidRPr="00872B93">
        <w:rPr>
          <w:sz w:val="28"/>
          <w:szCs w:val="28"/>
        </w:rPr>
        <w:t>1.1. Раздел паспорта Программы «Объемы ассигнований                    муниципальной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01"/>
      </w:tblGrid>
      <w:tr w:rsidR="008A026E" w:rsidRPr="00872B93" w:rsidTr="00FE319C">
        <w:tc>
          <w:tcPr>
            <w:tcW w:w="3369" w:type="dxa"/>
            <w:tcBorders>
              <w:top w:val="single" w:sz="4" w:space="0" w:color="000000"/>
              <w:left w:val="single" w:sz="4" w:space="0" w:color="000000"/>
              <w:bottom w:val="single" w:sz="4" w:space="0" w:color="000000"/>
              <w:right w:val="single" w:sz="4" w:space="0" w:color="000000"/>
            </w:tcBorders>
          </w:tcPr>
          <w:p w:rsidR="008A026E" w:rsidRDefault="008A026E" w:rsidP="00FE319C">
            <w:pPr>
              <w:pStyle w:val="ConsPlusCell"/>
              <w:jc w:val="both"/>
              <w:rPr>
                <w:rFonts w:ascii="Times New Roman" w:hAnsi="Times New Roman" w:cs="Times New Roman"/>
                <w:sz w:val="28"/>
                <w:szCs w:val="28"/>
              </w:rPr>
            </w:pPr>
            <w:r w:rsidRPr="000D248F">
              <w:rPr>
                <w:rFonts w:ascii="Times New Roman" w:hAnsi="Times New Roman" w:cs="Times New Roman"/>
                <w:sz w:val="28"/>
                <w:szCs w:val="28"/>
              </w:rPr>
              <w:t>Объемы ассигнований    муниципальной Программы</w:t>
            </w:r>
          </w:p>
          <w:p w:rsidR="008A026E" w:rsidRPr="00872B93" w:rsidRDefault="008A026E" w:rsidP="00FE319C">
            <w:pPr>
              <w:rPr>
                <w:sz w:val="28"/>
                <w:szCs w:val="28"/>
              </w:rPr>
            </w:pPr>
          </w:p>
        </w:tc>
        <w:tc>
          <w:tcPr>
            <w:tcW w:w="6201" w:type="dxa"/>
            <w:tcBorders>
              <w:top w:val="single" w:sz="4" w:space="0" w:color="000000"/>
              <w:left w:val="single" w:sz="4" w:space="0" w:color="000000"/>
              <w:bottom w:val="single" w:sz="4" w:space="0" w:color="000000"/>
              <w:right w:val="single" w:sz="4" w:space="0" w:color="000000"/>
            </w:tcBorders>
          </w:tcPr>
          <w:p w:rsidR="008A026E" w:rsidRPr="000D248F" w:rsidRDefault="008A026E" w:rsidP="00FE319C">
            <w:pPr>
              <w:rPr>
                <w:sz w:val="28"/>
                <w:szCs w:val="28"/>
              </w:rPr>
            </w:pPr>
            <w:r w:rsidRPr="000D248F">
              <w:rPr>
                <w:sz w:val="28"/>
                <w:szCs w:val="28"/>
              </w:rPr>
              <w:t xml:space="preserve">Потребность в финансировании составляет: </w:t>
            </w:r>
            <w:r>
              <w:rPr>
                <w:sz w:val="28"/>
                <w:szCs w:val="28"/>
              </w:rPr>
              <w:t>115 363 625   руб. в т. ч.</w:t>
            </w:r>
          </w:p>
          <w:p w:rsidR="008A026E" w:rsidRDefault="008A026E" w:rsidP="00FE319C">
            <w:pPr>
              <w:rPr>
                <w:sz w:val="28"/>
                <w:szCs w:val="28"/>
              </w:rPr>
            </w:pPr>
            <w:r>
              <w:rPr>
                <w:b/>
                <w:sz w:val="28"/>
                <w:szCs w:val="28"/>
              </w:rPr>
              <w:t xml:space="preserve">- </w:t>
            </w:r>
            <w:r>
              <w:rPr>
                <w:sz w:val="28"/>
                <w:szCs w:val="28"/>
              </w:rPr>
              <w:t>средства Фонда, (федеральный бюджет)- 59 196 175,22 руб.</w:t>
            </w:r>
          </w:p>
          <w:p w:rsidR="008A026E" w:rsidRDefault="008A026E" w:rsidP="00FE319C">
            <w:pPr>
              <w:rPr>
                <w:sz w:val="28"/>
                <w:szCs w:val="28"/>
              </w:rPr>
            </w:pPr>
            <w:r>
              <w:rPr>
                <w:sz w:val="28"/>
                <w:szCs w:val="28"/>
              </w:rPr>
              <w:t>- областной бюджет-20 200 463,53 руб.</w:t>
            </w:r>
          </w:p>
          <w:p w:rsidR="008A026E" w:rsidRPr="000E0C47" w:rsidRDefault="008A026E" w:rsidP="00FE319C">
            <w:pPr>
              <w:rPr>
                <w:sz w:val="28"/>
                <w:szCs w:val="28"/>
              </w:rPr>
            </w:pPr>
            <w:r>
              <w:rPr>
                <w:sz w:val="28"/>
                <w:szCs w:val="28"/>
              </w:rPr>
              <w:t xml:space="preserve">- местный бюджет- 1 201 986,25 руб. </w:t>
            </w:r>
          </w:p>
          <w:p w:rsidR="008A026E" w:rsidRPr="000D248F" w:rsidRDefault="008A026E" w:rsidP="00FE319C">
            <w:pPr>
              <w:rPr>
                <w:sz w:val="28"/>
                <w:szCs w:val="28"/>
              </w:rPr>
            </w:pPr>
            <w:r w:rsidRPr="000D248F">
              <w:rPr>
                <w:sz w:val="28"/>
                <w:szCs w:val="28"/>
              </w:rPr>
              <w:lastRenderedPageBreak/>
              <w:t xml:space="preserve">- </w:t>
            </w:r>
            <w:r>
              <w:rPr>
                <w:sz w:val="28"/>
                <w:szCs w:val="28"/>
              </w:rPr>
              <w:t xml:space="preserve">средства ресурсоснабжающих организаций в рамках концессионных соглашений- 14 765 000 руб.  </w:t>
            </w:r>
          </w:p>
          <w:p w:rsidR="008A026E" w:rsidRPr="00872B93" w:rsidRDefault="008A026E" w:rsidP="00FE319C">
            <w:pPr>
              <w:rPr>
                <w:sz w:val="28"/>
                <w:szCs w:val="28"/>
              </w:rPr>
            </w:pPr>
            <w:r>
              <w:rPr>
                <w:b/>
                <w:sz w:val="28"/>
                <w:szCs w:val="28"/>
              </w:rPr>
              <w:t xml:space="preserve">- </w:t>
            </w:r>
            <w:r>
              <w:rPr>
                <w:sz w:val="28"/>
                <w:szCs w:val="28"/>
              </w:rPr>
              <w:t>источник финансирования не определен- 20 000 000 руб.</w:t>
            </w:r>
          </w:p>
        </w:tc>
      </w:tr>
    </w:tbl>
    <w:p w:rsidR="008A026E" w:rsidRPr="00872B93" w:rsidRDefault="008A026E" w:rsidP="008A026E">
      <w:pPr>
        <w:spacing w:line="360" w:lineRule="auto"/>
        <w:ind w:firstLine="708"/>
        <w:rPr>
          <w:sz w:val="28"/>
          <w:szCs w:val="28"/>
        </w:rPr>
      </w:pPr>
    </w:p>
    <w:p w:rsidR="008A026E" w:rsidRDefault="008A026E" w:rsidP="008A026E">
      <w:pPr>
        <w:spacing w:line="360" w:lineRule="auto"/>
        <w:ind w:firstLine="708"/>
        <w:rPr>
          <w:sz w:val="28"/>
          <w:szCs w:val="28"/>
        </w:rPr>
      </w:pPr>
      <w:r>
        <w:rPr>
          <w:sz w:val="28"/>
          <w:szCs w:val="28"/>
        </w:rPr>
        <w:t>1.2. Раздел</w:t>
      </w:r>
      <w:r w:rsidRPr="00872B93">
        <w:rPr>
          <w:sz w:val="28"/>
          <w:szCs w:val="28"/>
        </w:rPr>
        <w:t xml:space="preserve"> 5 Программы «Ресурсное обеспечение                муниципальной</w:t>
      </w:r>
      <w:r>
        <w:rPr>
          <w:sz w:val="28"/>
          <w:szCs w:val="28"/>
        </w:rPr>
        <w:t xml:space="preserve"> программы» изложить в новой</w:t>
      </w:r>
      <w:r w:rsidRPr="00872B93">
        <w:rPr>
          <w:sz w:val="28"/>
          <w:szCs w:val="28"/>
        </w:rPr>
        <w:t xml:space="preserve"> редакции:</w:t>
      </w:r>
    </w:p>
    <w:p w:rsidR="008A026E" w:rsidRPr="008E2E2B" w:rsidRDefault="008A026E" w:rsidP="008A026E">
      <w:pPr>
        <w:pStyle w:val="ConsPlusNormal"/>
        <w:spacing w:line="360" w:lineRule="auto"/>
        <w:jc w:val="both"/>
        <w:rPr>
          <w:rFonts w:ascii="Times New Roman" w:hAnsi="Times New Roman" w:cs="Times New Roman"/>
          <w:sz w:val="28"/>
          <w:szCs w:val="28"/>
        </w:rPr>
      </w:pPr>
      <w:r w:rsidRPr="008E2E2B">
        <w:rPr>
          <w:rFonts w:ascii="Times New Roman" w:hAnsi="Times New Roman" w:cs="Times New Roman"/>
          <w:sz w:val="28"/>
          <w:szCs w:val="28"/>
        </w:rPr>
        <w:t>Финансирование мероприя</w:t>
      </w:r>
      <w:r>
        <w:rPr>
          <w:rFonts w:ascii="Times New Roman" w:hAnsi="Times New Roman" w:cs="Times New Roman"/>
          <w:sz w:val="28"/>
          <w:szCs w:val="28"/>
        </w:rPr>
        <w:t>тий Программы будет  осуществля</w:t>
      </w:r>
      <w:r w:rsidRPr="008E2E2B">
        <w:rPr>
          <w:rFonts w:ascii="Times New Roman" w:hAnsi="Times New Roman" w:cs="Times New Roman"/>
          <w:sz w:val="28"/>
          <w:szCs w:val="28"/>
        </w:rPr>
        <w:t>ться за счет средств бюджетов муниципальных образований поселения,</w:t>
      </w:r>
      <w:r>
        <w:rPr>
          <w:rFonts w:ascii="Times New Roman" w:hAnsi="Times New Roman" w:cs="Times New Roman"/>
          <w:sz w:val="28"/>
          <w:szCs w:val="28"/>
        </w:rPr>
        <w:t xml:space="preserve"> федерального бюджета,</w:t>
      </w:r>
      <w:r w:rsidRPr="008E2E2B">
        <w:rPr>
          <w:rFonts w:ascii="Times New Roman" w:hAnsi="Times New Roman" w:cs="Times New Roman"/>
          <w:sz w:val="28"/>
          <w:szCs w:val="28"/>
        </w:rPr>
        <w:t xml:space="preserve"> областного бюджета и внебюджетных источников, ресурсоснабжающих организаций ЖКХ. </w:t>
      </w:r>
    </w:p>
    <w:p w:rsidR="008A026E" w:rsidRDefault="008A026E" w:rsidP="008A026E">
      <w:pPr>
        <w:pStyle w:val="ConsPlusNormal"/>
        <w:spacing w:line="360" w:lineRule="auto"/>
        <w:jc w:val="both"/>
        <w:rPr>
          <w:rFonts w:ascii="Times New Roman" w:hAnsi="Times New Roman" w:cs="Times New Roman"/>
          <w:bCs/>
          <w:sz w:val="28"/>
          <w:szCs w:val="28"/>
        </w:rPr>
      </w:pPr>
      <w:r>
        <w:rPr>
          <w:rFonts w:ascii="Times New Roman" w:hAnsi="Times New Roman" w:cs="Times New Roman"/>
          <w:bCs/>
          <w:sz w:val="28"/>
          <w:szCs w:val="28"/>
        </w:rPr>
        <w:t>Для реализации муниципальной программы необходимы следующие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42"/>
        <w:gridCol w:w="1802"/>
        <w:gridCol w:w="1904"/>
      </w:tblGrid>
      <w:tr w:rsidR="008A026E" w:rsidRPr="003C46C0" w:rsidTr="00FE319C">
        <w:tc>
          <w:tcPr>
            <w:tcW w:w="4077" w:type="dxa"/>
            <w:vMerge w:val="restart"/>
          </w:tcPr>
          <w:p w:rsidR="008A026E" w:rsidRPr="003C46C0" w:rsidRDefault="008A026E" w:rsidP="00FE319C">
            <w:pPr>
              <w:pStyle w:val="ConsPlusNormal"/>
              <w:jc w:val="both"/>
              <w:rPr>
                <w:rFonts w:ascii="Times New Roman" w:hAnsi="Times New Roman" w:cs="Times New Roman"/>
                <w:bCs/>
                <w:sz w:val="28"/>
                <w:szCs w:val="28"/>
              </w:rPr>
            </w:pPr>
            <w:r w:rsidRPr="003C46C0">
              <w:rPr>
                <w:rFonts w:ascii="Times New Roman" w:hAnsi="Times New Roman" w:cs="Times New Roman"/>
                <w:bCs/>
                <w:sz w:val="28"/>
                <w:szCs w:val="28"/>
              </w:rPr>
              <w:t xml:space="preserve">Источник </w:t>
            </w:r>
          </w:p>
          <w:p w:rsidR="008A026E" w:rsidRPr="003C46C0" w:rsidRDefault="008A026E" w:rsidP="00FE319C">
            <w:pPr>
              <w:rPr>
                <w:sz w:val="28"/>
                <w:szCs w:val="28"/>
              </w:rPr>
            </w:pPr>
            <w:r w:rsidRPr="003C46C0">
              <w:rPr>
                <w:sz w:val="28"/>
                <w:szCs w:val="28"/>
              </w:rPr>
              <w:t>Финансирования</w:t>
            </w:r>
            <w:r>
              <w:rPr>
                <w:sz w:val="28"/>
                <w:szCs w:val="28"/>
              </w:rPr>
              <w:t xml:space="preserve">        **</w:t>
            </w:r>
          </w:p>
        </w:tc>
        <w:tc>
          <w:tcPr>
            <w:tcW w:w="5635" w:type="dxa"/>
            <w:gridSpan w:val="3"/>
          </w:tcPr>
          <w:p w:rsidR="008A026E" w:rsidRPr="003C46C0"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Оценка расходов (</w:t>
            </w:r>
            <w:r w:rsidRPr="003C46C0">
              <w:rPr>
                <w:rFonts w:ascii="Times New Roman" w:hAnsi="Times New Roman" w:cs="Times New Roman"/>
                <w:bCs/>
                <w:sz w:val="28"/>
                <w:szCs w:val="28"/>
              </w:rPr>
              <w:t xml:space="preserve"> руб.)</w:t>
            </w:r>
          </w:p>
        </w:tc>
      </w:tr>
      <w:tr w:rsidR="008A026E" w:rsidRPr="003C46C0" w:rsidTr="00FE319C">
        <w:tc>
          <w:tcPr>
            <w:tcW w:w="4077" w:type="dxa"/>
            <w:vMerge/>
          </w:tcPr>
          <w:p w:rsidR="008A026E" w:rsidRPr="003C46C0" w:rsidRDefault="008A026E" w:rsidP="00FE319C">
            <w:pPr>
              <w:pStyle w:val="ConsPlusNormal"/>
              <w:jc w:val="both"/>
              <w:rPr>
                <w:rFonts w:ascii="Times New Roman" w:hAnsi="Times New Roman" w:cs="Times New Roman"/>
                <w:bCs/>
                <w:sz w:val="28"/>
                <w:szCs w:val="28"/>
              </w:rPr>
            </w:pPr>
          </w:p>
        </w:tc>
        <w:tc>
          <w:tcPr>
            <w:tcW w:w="1843" w:type="dxa"/>
          </w:tcPr>
          <w:p w:rsidR="008A026E" w:rsidRPr="003C46C0" w:rsidRDefault="008A026E" w:rsidP="00FE319C">
            <w:pPr>
              <w:pStyle w:val="ConsPlusNormal"/>
              <w:jc w:val="both"/>
              <w:rPr>
                <w:rFonts w:ascii="Times New Roman" w:hAnsi="Times New Roman" w:cs="Times New Roman"/>
                <w:bCs/>
                <w:sz w:val="28"/>
                <w:szCs w:val="28"/>
              </w:rPr>
            </w:pPr>
            <w:r w:rsidRPr="003C46C0">
              <w:rPr>
                <w:rFonts w:ascii="Times New Roman" w:hAnsi="Times New Roman" w:cs="Times New Roman"/>
                <w:bCs/>
                <w:sz w:val="28"/>
                <w:szCs w:val="28"/>
              </w:rPr>
              <w:t>201</w:t>
            </w:r>
            <w:r>
              <w:rPr>
                <w:rFonts w:ascii="Times New Roman" w:hAnsi="Times New Roman" w:cs="Times New Roman"/>
                <w:bCs/>
                <w:sz w:val="28"/>
                <w:szCs w:val="28"/>
              </w:rPr>
              <w:t>8</w:t>
            </w:r>
            <w:r w:rsidRPr="003C46C0">
              <w:rPr>
                <w:rFonts w:ascii="Times New Roman" w:hAnsi="Times New Roman" w:cs="Times New Roman"/>
                <w:bCs/>
                <w:sz w:val="28"/>
                <w:szCs w:val="28"/>
              </w:rPr>
              <w:t xml:space="preserve"> год </w:t>
            </w:r>
          </w:p>
        </w:tc>
        <w:tc>
          <w:tcPr>
            <w:tcW w:w="1843" w:type="dxa"/>
          </w:tcPr>
          <w:p w:rsidR="008A026E" w:rsidRPr="003C46C0" w:rsidRDefault="008A026E" w:rsidP="00FE319C">
            <w:pPr>
              <w:pStyle w:val="ConsPlusNormal"/>
              <w:jc w:val="both"/>
              <w:rPr>
                <w:rFonts w:ascii="Times New Roman" w:hAnsi="Times New Roman" w:cs="Times New Roman"/>
                <w:bCs/>
                <w:sz w:val="28"/>
                <w:szCs w:val="28"/>
              </w:rPr>
            </w:pPr>
            <w:r w:rsidRPr="003C46C0">
              <w:rPr>
                <w:rFonts w:ascii="Times New Roman" w:hAnsi="Times New Roman" w:cs="Times New Roman"/>
                <w:bCs/>
                <w:sz w:val="28"/>
                <w:szCs w:val="28"/>
              </w:rPr>
              <w:t>201</w:t>
            </w:r>
            <w:r>
              <w:rPr>
                <w:rFonts w:ascii="Times New Roman" w:hAnsi="Times New Roman" w:cs="Times New Roman"/>
                <w:bCs/>
                <w:sz w:val="28"/>
                <w:szCs w:val="28"/>
              </w:rPr>
              <w:t>9</w:t>
            </w:r>
            <w:r w:rsidRPr="003C46C0">
              <w:rPr>
                <w:rFonts w:ascii="Times New Roman" w:hAnsi="Times New Roman" w:cs="Times New Roman"/>
                <w:bCs/>
                <w:sz w:val="28"/>
                <w:szCs w:val="28"/>
              </w:rPr>
              <w:t xml:space="preserve"> год </w:t>
            </w:r>
          </w:p>
        </w:tc>
        <w:tc>
          <w:tcPr>
            <w:tcW w:w="1949" w:type="dxa"/>
          </w:tcPr>
          <w:p w:rsidR="008A026E" w:rsidRPr="003C46C0" w:rsidRDefault="008A026E" w:rsidP="00FE319C">
            <w:pPr>
              <w:pStyle w:val="ConsPlusNormal"/>
              <w:jc w:val="both"/>
              <w:rPr>
                <w:rFonts w:ascii="Times New Roman" w:hAnsi="Times New Roman" w:cs="Times New Roman"/>
                <w:bCs/>
                <w:sz w:val="28"/>
                <w:szCs w:val="28"/>
              </w:rPr>
            </w:pPr>
            <w:r w:rsidRPr="003C46C0">
              <w:rPr>
                <w:rFonts w:ascii="Times New Roman" w:hAnsi="Times New Roman" w:cs="Times New Roman"/>
                <w:bCs/>
                <w:sz w:val="28"/>
                <w:szCs w:val="28"/>
              </w:rPr>
              <w:t>20</w:t>
            </w:r>
            <w:r>
              <w:rPr>
                <w:rFonts w:ascii="Times New Roman" w:hAnsi="Times New Roman" w:cs="Times New Roman"/>
                <w:bCs/>
                <w:sz w:val="28"/>
                <w:szCs w:val="28"/>
              </w:rPr>
              <w:t>20</w:t>
            </w:r>
            <w:r w:rsidRPr="003C46C0">
              <w:rPr>
                <w:rFonts w:ascii="Times New Roman" w:hAnsi="Times New Roman" w:cs="Times New Roman"/>
                <w:bCs/>
                <w:sz w:val="28"/>
                <w:szCs w:val="28"/>
              </w:rPr>
              <w:t xml:space="preserve"> год</w:t>
            </w:r>
          </w:p>
        </w:tc>
      </w:tr>
      <w:tr w:rsidR="008A026E" w:rsidRPr="003C46C0" w:rsidTr="00FE319C">
        <w:tc>
          <w:tcPr>
            <w:tcW w:w="4077" w:type="dxa"/>
          </w:tcPr>
          <w:p w:rsidR="008A026E" w:rsidRPr="003C46C0"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Федеральный бюджет</w:t>
            </w:r>
          </w:p>
        </w:tc>
        <w:tc>
          <w:tcPr>
            <w:tcW w:w="1843" w:type="dxa"/>
          </w:tcPr>
          <w:p w:rsidR="008A026E" w:rsidRPr="003C46C0"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59 196 175,22</w:t>
            </w:r>
          </w:p>
        </w:tc>
        <w:tc>
          <w:tcPr>
            <w:tcW w:w="1843" w:type="dxa"/>
          </w:tcPr>
          <w:p w:rsidR="008A026E" w:rsidRPr="003C46C0" w:rsidRDefault="008A026E" w:rsidP="00FE319C">
            <w:pPr>
              <w:pStyle w:val="ConsPlusNormal"/>
              <w:jc w:val="both"/>
              <w:rPr>
                <w:rFonts w:ascii="Times New Roman" w:hAnsi="Times New Roman" w:cs="Times New Roman"/>
                <w:bCs/>
                <w:sz w:val="28"/>
                <w:szCs w:val="28"/>
              </w:rPr>
            </w:pPr>
          </w:p>
        </w:tc>
        <w:tc>
          <w:tcPr>
            <w:tcW w:w="1949" w:type="dxa"/>
          </w:tcPr>
          <w:p w:rsidR="008A026E" w:rsidRPr="003C46C0" w:rsidRDefault="008A026E" w:rsidP="00FE319C">
            <w:pPr>
              <w:pStyle w:val="ConsPlusNormal"/>
              <w:jc w:val="both"/>
              <w:rPr>
                <w:rFonts w:ascii="Times New Roman" w:hAnsi="Times New Roman" w:cs="Times New Roman"/>
                <w:bCs/>
                <w:sz w:val="28"/>
                <w:szCs w:val="28"/>
              </w:rPr>
            </w:pPr>
          </w:p>
        </w:tc>
      </w:tr>
      <w:tr w:rsidR="008A026E" w:rsidRPr="003C46C0" w:rsidTr="00FE319C">
        <w:tc>
          <w:tcPr>
            <w:tcW w:w="4077" w:type="dxa"/>
          </w:tcPr>
          <w:p w:rsidR="008A026E" w:rsidRPr="003C46C0"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Областной бюджет</w:t>
            </w:r>
          </w:p>
        </w:tc>
        <w:tc>
          <w:tcPr>
            <w:tcW w:w="1843" w:type="dxa"/>
          </w:tcPr>
          <w:p w:rsidR="008A026E" w:rsidRPr="003C46C0"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20 200 463,53</w:t>
            </w:r>
          </w:p>
        </w:tc>
        <w:tc>
          <w:tcPr>
            <w:tcW w:w="1843" w:type="dxa"/>
          </w:tcPr>
          <w:p w:rsidR="008A026E" w:rsidRDefault="008A026E" w:rsidP="00FE319C">
            <w:pPr>
              <w:pStyle w:val="ConsPlusNormal"/>
              <w:jc w:val="both"/>
              <w:rPr>
                <w:rFonts w:ascii="Times New Roman" w:hAnsi="Times New Roman" w:cs="Times New Roman"/>
                <w:bCs/>
                <w:sz w:val="28"/>
                <w:szCs w:val="28"/>
              </w:rPr>
            </w:pPr>
          </w:p>
        </w:tc>
        <w:tc>
          <w:tcPr>
            <w:tcW w:w="1949" w:type="dxa"/>
          </w:tcPr>
          <w:p w:rsidR="008A026E" w:rsidRDefault="008A026E" w:rsidP="00FE319C">
            <w:pPr>
              <w:pStyle w:val="ConsPlusNormal"/>
              <w:jc w:val="both"/>
              <w:rPr>
                <w:rFonts w:ascii="Times New Roman" w:hAnsi="Times New Roman" w:cs="Times New Roman"/>
                <w:bCs/>
                <w:sz w:val="28"/>
                <w:szCs w:val="28"/>
              </w:rPr>
            </w:pPr>
          </w:p>
        </w:tc>
      </w:tr>
      <w:tr w:rsidR="008A026E" w:rsidRPr="003C46C0" w:rsidTr="00FE319C">
        <w:tc>
          <w:tcPr>
            <w:tcW w:w="4077" w:type="dxa"/>
          </w:tcPr>
          <w:p w:rsidR="008A026E"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Местный бюджет</w:t>
            </w:r>
          </w:p>
        </w:tc>
        <w:tc>
          <w:tcPr>
            <w:tcW w:w="1843" w:type="dxa"/>
          </w:tcPr>
          <w:p w:rsidR="008A026E"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1 201 986,25 </w:t>
            </w:r>
          </w:p>
        </w:tc>
        <w:tc>
          <w:tcPr>
            <w:tcW w:w="1843" w:type="dxa"/>
          </w:tcPr>
          <w:p w:rsidR="008A026E" w:rsidRDefault="008A026E" w:rsidP="00FE319C">
            <w:pPr>
              <w:pStyle w:val="ConsPlusNormal"/>
              <w:jc w:val="both"/>
              <w:rPr>
                <w:rFonts w:ascii="Times New Roman" w:hAnsi="Times New Roman" w:cs="Times New Roman"/>
                <w:bCs/>
                <w:sz w:val="28"/>
                <w:szCs w:val="28"/>
              </w:rPr>
            </w:pPr>
          </w:p>
        </w:tc>
        <w:tc>
          <w:tcPr>
            <w:tcW w:w="1949" w:type="dxa"/>
          </w:tcPr>
          <w:p w:rsidR="008A026E" w:rsidRDefault="008A026E" w:rsidP="00FE319C">
            <w:pPr>
              <w:pStyle w:val="ConsPlusNormal"/>
              <w:jc w:val="both"/>
              <w:rPr>
                <w:rFonts w:ascii="Times New Roman" w:hAnsi="Times New Roman" w:cs="Times New Roman"/>
                <w:bCs/>
                <w:sz w:val="28"/>
                <w:szCs w:val="28"/>
              </w:rPr>
            </w:pPr>
          </w:p>
        </w:tc>
      </w:tr>
      <w:tr w:rsidR="008A026E" w:rsidRPr="003C46C0" w:rsidTr="00FE319C">
        <w:tc>
          <w:tcPr>
            <w:tcW w:w="4077" w:type="dxa"/>
          </w:tcPr>
          <w:p w:rsidR="008A026E" w:rsidRPr="003C46C0"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Средства ресурсоснабжающих организаций </w:t>
            </w:r>
          </w:p>
        </w:tc>
        <w:tc>
          <w:tcPr>
            <w:tcW w:w="1843" w:type="dxa"/>
          </w:tcPr>
          <w:p w:rsidR="008A026E" w:rsidRPr="003C46C0"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6 587 000 </w:t>
            </w:r>
          </w:p>
        </w:tc>
        <w:tc>
          <w:tcPr>
            <w:tcW w:w="1843" w:type="dxa"/>
          </w:tcPr>
          <w:p w:rsidR="008A026E" w:rsidRPr="003C46C0"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4 778 000</w:t>
            </w:r>
          </w:p>
        </w:tc>
        <w:tc>
          <w:tcPr>
            <w:tcW w:w="1949" w:type="dxa"/>
          </w:tcPr>
          <w:p w:rsidR="008A026E" w:rsidRPr="003C46C0"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3 400 000 </w:t>
            </w:r>
          </w:p>
        </w:tc>
      </w:tr>
      <w:tr w:rsidR="008A026E" w:rsidRPr="003C46C0" w:rsidTr="00FE319C">
        <w:tc>
          <w:tcPr>
            <w:tcW w:w="4077" w:type="dxa"/>
          </w:tcPr>
          <w:p w:rsidR="008A026E" w:rsidRPr="003C46C0"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Источники финансирования не определены </w:t>
            </w:r>
          </w:p>
        </w:tc>
        <w:tc>
          <w:tcPr>
            <w:tcW w:w="1843" w:type="dxa"/>
          </w:tcPr>
          <w:p w:rsidR="008A026E" w:rsidRPr="003C46C0" w:rsidRDefault="008A026E" w:rsidP="00FE319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20 000 000 </w:t>
            </w:r>
          </w:p>
        </w:tc>
        <w:tc>
          <w:tcPr>
            <w:tcW w:w="1843" w:type="dxa"/>
          </w:tcPr>
          <w:p w:rsidR="008A026E" w:rsidRPr="003C46C0" w:rsidRDefault="008A026E" w:rsidP="00FE319C">
            <w:pPr>
              <w:pStyle w:val="ConsPlusNormal"/>
              <w:jc w:val="both"/>
              <w:rPr>
                <w:rFonts w:ascii="Times New Roman" w:hAnsi="Times New Roman" w:cs="Times New Roman"/>
                <w:bCs/>
                <w:sz w:val="28"/>
                <w:szCs w:val="28"/>
              </w:rPr>
            </w:pPr>
          </w:p>
        </w:tc>
        <w:tc>
          <w:tcPr>
            <w:tcW w:w="1949" w:type="dxa"/>
          </w:tcPr>
          <w:p w:rsidR="008A026E" w:rsidRPr="003C46C0" w:rsidRDefault="008A026E" w:rsidP="00FE319C">
            <w:pPr>
              <w:pStyle w:val="ConsPlusNormal"/>
              <w:jc w:val="both"/>
              <w:rPr>
                <w:rFonts w:ascii="Times New Roman" w:hAnsi="Times New Roman" w:cs="Times New Roman"/>
                <w:bCs/>
                <w:sz w:val="28"/>
                <w:szCs w:val="28"/>
              </w:rPr>
            </w:pPr>
          </w:p>
        </w:tc>
      </w:tr>
    </w:tbl>
    <w:p w:rsidR="008A026E" w:rsidRDefault="008A026E" w:rsidP="008A026E">
      <w:pPr>
        <w:rPr>
          <w:sz w:val="28"/>
          <w:szCs w:val="28"/>
        </w:rPr>
      </w:pPr>
    </w:p>
    <w:p w:rsidR="008A026E" w:rsidRPr="00085E4B" w:rsidRDefault="008A026E" w:rsidP="008A026E">
      <w:pPr>
        <w:jc w:val="right"/>
        <w:rPr>
          <w:sz w:val="26"/>
          <w:szCs w:val="26"/>
        </w:rPr>
      </w:pPr>
    </w:p>
    <w:p w:rsidR="008A026E" w:rsidRPr="00876B83" w:rsidRDefault="008A026E" w:rsidP="008A026E">
      <w:pPr>
        <w:spacing w:line="360" w:lineRule="auto"/>
        <w:ind w:firstLine="708"/>
        <w:jc w:val="both"/>
        <w:rPr>
          <w:sz w:val="28"/>
          <w:szCs w:val="28"/>
        </w:rPr>
      </w:pPr>
      <w:r w:rsidRPr="00876B83">
        <w:rPr>
          <w:sz w:val="28"/>
          <w:szCs w:val="28"/>
        </w:rPr>
        <w:t>Расходы  на реализацию муниципальной программы за счет средств бюджета Лузского городского поселения изложены в приложении №3 к муниципальной программе.</w:t>
      </w:r>
    </w:p>
    <w:p w:rsidR="008A026E" w:rsidRPr="00876B83" w:rsidRDefault="008A026E" w:rsidP="008A026E">
      <w:pPr>
        <w:spacing w:line="360" w:lineRule="auto"/>
        <w:ind w:firstLine="708"/>
        <w:jc w:val="both"/>
        <w:rPr>
          <w:sz w:val="28"/>
          <w:szCs w:val="28"/>
        </w:rPr>
      </w:pPr>
      <w:r w:rsidRPr="00876B83">
        <w:rPr>
          <w:sz w:val="28"/>
          <w:szCs w:val="28"/>
        </w:rPr>
        <w:t>Прогнозная (справочная) оценка ресурсного обеспечения реализации муниципальной программы  за счет всех источников финансирования изложена в приложении №4 к муниципальной программе.</w:t>
      </w:r>
    </w:p>
    <w:p w:rsidR="008A026E" w:rsidRPr="00F52DD2" w:rsidRDefault="008A026E" w:rsidP="008A026E">
      <w:pPr>
        <w:spacing w:line="360" w:lineRule="auto"/>
        <w:ind w:firstLine="708"/>
        <w:jc w:val="both"/>
        <w:rPr>
          <w:bCs/>
          <w:color w:val="000000"/>
          <w:sz w:val="30"/>
          <w:szCs w:val="30"/>
        </w:rPr>
      </w:pPr>
      <w:r w:rsidRPr="00F52DD2">
        <w:rPr>
          <w:bCs/>
          <w:color w:val="000000"/>
          <w:sz w:val="30"/>
          <w:szCs w:val="30"/>
        </w:rPr>
        <w:t xml:space="preserve">Перечень аварийных многоквартирных домов изложен в приложении № 6 к </w:t>
      </w:r>
      <w:r w:rsidRPr="00F52DD2">
        <w:rPr>
          <w:sz w:val="28"/>
          <w:szCs w:val="28"/>
        </w:rPr>
        <w:t>муниципальной программе</w:t>
      </w:r>
      <w:r>
        <w:rPr>
          <w:sz w:val="28"/>
          <w:szCs w:val="28"/>
        </w:rPr>
        <w:t>.</w:t>
      </w:r>
    </w:p>
    <w:p w:rsidR="008A026E" w:rsidRPr="00F52DD2" w:rsidRDefault="008A026E" w:rsidP="008A026E">
      <w:pPr>
        <w:spacing w:line="360" w:lineRule="auto"/>
        <w:ind w:firstLine="708"/>
        <w:jc w:val="both"/>
        <w:rPr>
          <w:sz w:val="28"/>
          <w:szCs w:val="28"/>
        </w:rPr>
      </w:pPr>
      <w:r w:rsidRPr="00F52DD2">
        <w:rPr>
          <w:bCs/>
          <w:color w:val="000000"/>
          <w:sz w:val="30"/>
          <w:szCs w:val="30"/>
        </w:rPr>
        <w:lastRenderedPageBreak/>
        <w:t xml:space="preserve">Планируемые показатели выполнения адресной программы по переселению граждан из аварийного жилищного фонда </w:t>
      </w:r>
      <w:r>
        <w:rPr>
          <w:bCs/>
          <w:color w:val="000000"/>
          <w:sz w:val="30"/>
          <w:szCs w:val="30"/>
        </w:rPr>
        <w:t xml:space="preserve">изложен в </w:t>
      </w:r>
      <w:r w:rsidRPr="00F52DD2">
        <w:rPr>
          <w:bCs/>
          <w:color w:val="000000"/>
          <w:sz w:val="28"/>
          <w:szCs w:val="28"/>
        </w:rPr>
        <w:t xml:space="preserve">приложении № 7 к </w:t>
      </w:r>
      <w:r w:rsidRPr="00F52DD2">
        <w:rPr>
          <w:sz w:val="28"/>
          <w:szCs w:val="28"/>
        </w:rPr>
        <w:t>муниципальной программе.</w:t>
      </w:r>
    </w:p>
    <w:p w:rsidR="008A026E" w:rsidRPr="00F52DD2" w:rsidRDefault="008A026E" w:rsidP="008A026E">
      <w:pPr>
        <w:spacing w:line="360" w:lineRule="auto"/>
        <w:ind w:firstLine="708"/>
        <w:rPr>
          <w:sz w:val="28"/>
          <w:szCs w:val="28"/>
        </w:rPr>
      </w:pPr>
      <w:r w:rsidRPr="00F52DD2">
        <w:rPr>
          <w:sz w:val="28"/>
          <w:szCs w:val="28"/>
        </w:rPr>
        <w:t>Реестр аварийных многоквартирных домов по способам переселения изложен в приложении № 8 к муниципальной программе</w:t>
      </w:r>
      <w:r>
        <w:rPr>
          <w:sz w:val="28"/>
          <w:szCs w:val="28"/>
        </w:rPr>
        <w:t>.</w:t>
      </w:r>
      <w:r w:rsidRPr="005F3970">
        <w:rPr>
          <w:sz w:val="28"/>
          <w:szCs w:val="28"/>
        </w:rPr>
        <w:tab/>
      </w:r>
    </w:p>
    <w:p w:rsidR="008A026E" w:rsidRPr="008A58B5" w:rsidRDefault="008A026E" w:rsidP="008A026E">
      <w:pPr>
        <w:spacing w:line="360" w:lineRule="auto"/>
        <w:ind w:firstLine="357"/>
        <w:jc w:val="both"/>
        <w:rPr>
          <w:sz w:val="28"/>
          <w:szCs w:val="28"/>
        </w:rPr>
      </w:pPr>
      <w:r w:rsidRPr="008A58B5">
        <w:rPr>
          <w:snapToGrid w:val="0"/>
          <w:sz w:val="28"/>
          <w:szCs w:val="28"/>
        </w:rPr>
        <w:t>1.3. Приложение № 1 к Программе «</w:t>
      </w:r>
      <w:r w:rsidRPr="008A58B5">
        <w:rPr>
          <w:sz w:val="28"/>
          <w:szCs w:val="28"/>
        </w:rPr>
        <w:t>Перечень мероприятий  по строительству и реконструкции объектов инженерной инфраструктуры по Лузскому городскому поселению на 2018-2020 годы</w:t>
      </w:r>
      <w:r w:rsidRPr="008A58B5">
        <w:rPr>
          <w:snapToGrid w:val="0"/>
          <w:sz w:val="28"/>
          <w:szCs w:val="28"/>
        </w:rPr>
        <w:t>» изложить в новой редакции</w:t>
      </w:r>
      <w:r>
        <w:rPr>
          <w:snapToGrid w:val="0"/>
          <w:sz w:val="28"/>
          <w:szCs w:val="28"/>
        </w:rPr>
        <w:t>. Прилагается</w:t>
      </w:r>
      <w:r w:rsidRPr="008A58B5">
        <w:rPr>
          <w:snapToGrid w:val="0"/>
          <w:sz w:val="28"/>
          <w:szCs w:val="28"/>
        </w:rPr>
        <w:t>.</w:t>
      </w:r>
    </w:p>
    <w:p w:rsidR="008A026E" w:rsidRPr="008A58B5" w:rsidRDefault="008A026E" w:rsidP="008A026E">
      <w:pPr>
        <w:spacing w:line="360" w:lineRule="auto"/>
        <w:ind w:firstLine="357"/>
        <w:jc w:val="both"/>
        <w:rPr>
          <w:sz w:val="28"/>
          <w:szCs w:val="28"/>
        </w:rPr>
      </w:pPr>
      <w:r w:rsidRPr="008A58B5">
        <w:rPr>
          <w:snapToGrid w:val="0"/>
          <w:sz w:val="28"/>
          <w:szCs w:val="28"/>
        </w:rPr>
        <w:t>1.4. Приложение № 4 к Программе «</w:t>
      </w:r>
      <w:r w:rsidRPr="008A58B5">
        <w:rPr>
          <w:sz w:val="28"/>
          <w:szCs w:val="28"/>
        </w:rPr>
        <w:t>Прогнозная (справочная) оценка ресурсного обеспечения реализации муниципальной программы за счет всех источников финансирования</w:t>
      </w:r>
      <w:r w:rsidRPr="008A58B5">
        <w:rPr>
          <w:snapToGrid w:val="0"/>
          <w:sz w:val="28"/>
          <w:szCs w:val="28"/>
        </w:rPr>
        <w:t>» изложить в новой редакции</w:t>
      </w:r>
      <w:r>
        <w:rPr>
          <w:snapToGrid w:val="0"/>
          <w:sz w:val="28"/>
          <w:szCs w:val="28"/>
        </w:rPr>
        <w:t>. Прилагается</w:t>
      </w:r>
      <w:r w:rsidRPr="005F3970">
        <w:rPr>
          <w:snapToGrid w:val="0"/>
        </w:rPr>
        <w:t>.</w:t>
      </w:r>
    </w:p>
    <w:p w:rsidR="008A026E" w:rsidRPr="008A58B5" w:rsidRDefault="008A026E" w:rsidP="008A026E">
      <w:pPr>
        <w:spacing w:line="360" w:lineRule="auto"/>
        <w:ind w:firstLine="357"/>
        <w:jc w:val="both"/>
        <w:rPr>
          <w:sz w:val="28"/>
          <w:szCs w:val="28"/>
        </w:rPr>
      </w:pPr>
      <w:r w:rsidRPr="008A58B5">
        <w:rPr>
          <w:snapToGrid w:val="0"/>
          <w:sz w:val="28"/>
          <w:szCs w:val="28"/>
        </w:rPr>
        <w:t>1.5. Приложение № 5 к Программе «</w:t>
      </w:r>
      <w:r w:rsidRPr="008A58B5">
        <w:rPr>
          <w:sz w:val="28"/>
          <w:szCs w:val="28"/>
        </w:rPr>
        <w:t>Сведения о целевых показателях эффективности реализации муниципальной программы</w:t>
      </w:r>
      <w:r w:rsidRPr="008A58B5">
        <w:rPr>
          <w:snapToGrid w:val="0"/>
          <w:sz w:val="28"/>
          <w:szCs w:val="28"/>
        </w:rPr>
        <w:t>» изложить в новой редакции</w:t>
      </w:r>
      <w:r>
        <w:rPr>
          <w:snapToGrid w:val="0"/>
          <w:sz w:val="28"/>
          <w:szCs w:val="28"/>
        </w:rPr>
        <w:t>. Прилагается</w:t>
      </w:r>
      <w:r w:rsidRPr="008A58B5">
        <w:rPr>
          <w:snapToGrid w:val="0"/>
        </w:rPr>
        <w:t>.</w:t>
      </w:r>
    </w:p>
    <w:p w:rsidR="008A026E" w:rsidRDefault="008A026E" w:rsidP="008A026E">
      <w:pPr>
        <w:spacing w:line="360" w:lineRule="auto"/>
        <w:jc w:val="both"/>
        <w:rPr>
          <w:sz w:val="28"/>
          <w:szCs w:val="28"/>
        </w:rPr>
      </w:pPr>
      <w:r w:rsidRPr="005F3970">
        <w:rPr>
          <w:sz w:val="28"/>
          <w:szCs w:val="28"/>
        </w:rPr>
        <w:tab/>
        <w:t>2. Настоящее постановление вступает в силу с момента его подписания.</w:t>
      </w:r>
    </w:p>
    <w:p w:rsidR="008A026E" w:rsidRPr="00384D63" w:rsidRDefault="008A026E" w:rsidP="008A026E">
      <w:pPr>
        <w:autoSpaceDE w:val="0"/>
        <w:autoSpaceDN w:val="0"/>
        <w:adjustRightInd w:val="0"/>
        <w:spacing w:line="360" w:lineRule="auto"/>
        <w:ind w:firstLine="540"/>
        <w:jc w:val="both"/>
        <w:rPr>
          <w:sz w:val="28"/>
        </w:rPr>
      </w:pPr>
      <w:r>
        <w:rPr>
          <w:sz w:val="28"/>
          <w:szCs w:val="28"/>
        </w:rPr>
        <w:tab/>
        <w:t xml:space="preserve">3. </w:t>
      </w:r>
      <w:r w:rsidRPr="00845FB7">
        <w:rPr>
          <w:sz w:val="28"/>
          <w:szCs w:val="28"/>
        </w:rPr>
        <w:t>Опубликовать настоящее постановление в Информационном бюллетене органов местного самоуправления</w:t>
      </w:r>
      <w:r>
        <w:rPr>
          <w:sz w:val="28"/>
          <w:szCs w:val="28"/>
        </w:rPr>
        <w:t xml:space="preserve"> Лузского городского поселения,</w:t>
      </w:r>
      <w:r w:rsidRPr="00384D63">
        <w:rPr>
          <w:sz w:val="28"/>
        </w:rPr>
        <w:t xml:space="preserve"> на сайте администрации Лузского городского поселения.</w:t>
      </w:r>
    </w:p>
    <w:p w:rsidR="008A026E" w:rsidRDefault="008A026E" w:rsidP="008A026E">
      <w:pPr>
        <w:tabs>
          <w:tab w:val="left" w:pos="7560"/>
        </w:tabs>
        <w:jc w:val="both"/>
        <w:rPr>
          <w:sz w:val="28"/>
          <w:szCs w:val="28"/>
        </w:rPr>
      </w:pPr>
    </w:p>
    <w:p w:rsidR="008A026E" w:rsidRDefault="008A026E" w:rsidP="008A026E">
      <w:pPr>
        <w:tabs>
          <w:tab w:val="left" w:pos="7560"/>
        </w:tabs>
        <w:jc w:val="both"/>
        <w:rPr>
          <w:sz w:val="28"/>
          <w:szCs w:val="28"/>
        </w:rPr>
      </w:pPr>
      <w:r>
        <w:rPr>
          <w:sz w:val="28"/>
          <w:szCs w:val="28"/>
        </w:rPr>
        <w:t>Глава</w:t>
      </w:r>
    </w:p>
    <w:p w:rsidR="008A026E" w:rsidRDefault="008A026E" w:rsidP="008A026E">
      <w:pPr>
        <w:tabs>
          <w:tab w:val="left" w:pos="7560"/>
        </w:tabs>
        <w:jc w:val="both"/>
        <w:rPr>
          <w:sz w:val="28"/>
          <w:szCs w:val="28"/>
        </w:rPr>
      </w:pPr>
      <w:r>
        <w:rPr>
          <w:sz w:val="28"/>
          <w:szCs w:val="28"/>
        </w:rPr>
        <w:t>администрации</w:t>
      </w:r>
    </w:p>
    <w:p w:rsidR="008A026E" w:rsidRDefault="008A026E" w:rsidP="008A026E">
      <w:pPr>
        <w:tabs>
          <w:tab w:val="left" w:pos="7560"/>
        </w:tabs>
        <w:jc w:val="both"/>
        <w:rPr>
          <w:sz w:val="28"/>
          <w:szCs w:val="28"/>
        </w:rPr>
      </w:pPr>
      <w:r>
        <w:rPr>
          <w:sz w:val="28"/>
          <w:szCs w:val="28"/>
        </w:rPr>
        <w:t>Лузского городского поселения                                                  С.В. Тетерин</w:t>
      </w:r>
    </w:p>
    <w:p w:rsidR="008A026E" w:rsidRDefault="008A026E" w:rsidP="008A026E">
      <w:pPr>
        <w:tabs>
          <w:tab w:val="left" w:pos="7560"/>
        </w:tabs>
        <w:jc w:val="both"/>
        <w:rPr>
          <w:sz w:val="28"/>
          <w:szCs w:val="28"/>
        </w:rPr>
      </w:pPr>
      <w:r>
        <w:rPr>
          <w:sz w:val="28"/>
          <w:szCs w:val="28"/>
        </w:rPr>
        <w:t>________________________________________________________________</w:t>
      </w:r>
    </w:p>
    <w:p w:rsidR="008A026E" w:rsidRPr="00B52600" w:rsidRDefault="008A026E" w:rsidP="008A026E">
      <w:pPr>
        <w:tabs>
          <w:tab w:val="left" w:pos="7560"/>
        </w:tabs>
        <w:jc w:val="both"/>
        <w:rPr>
          <w:sz w:val="36"/>
          <w:szCs w:val="36"/>
        </w:rPr>
      </w:pPr>
    </w:p>
    <w:p w:rsidR="00A560F9" w:rsidRDefault="00A560F9" w:rsidP="00A560F9">
      <w:pPr>
        <w:jc w:val="center"/>
        <w:rPr>
          <w:b/>
          <w:sz w:val="28"/>
          <w:szCs w:val="28"/>
        </w:rPr>
      </w:pPr>
    </w:p>
    <w:p w:rsidR="008A026E" w:rsidRDefault="008A026E" w:rsidP="00A560F9">
      <w:pPr>
        <w:jc w:val="center"/>
        <w:rPr>
          <w:b/>
          <w:sz w:val="28"/>
          <w:szCs w:val="28"/>
        </w:rPr>
      </w:pPr>
    </w:p>
    <w:p w:rsidR="008A026E" w:rsidRDefault="008A026E" w:rsidP="00A560F9">
      <w:pPr>
        <w:jc w:val="center"/>
        <w:rPr>
          <w:b/>
          <w:sz w:val="28"/>
          <w:szCs w:val="28"/>
        </w:rPr>
      </w:pPr>
    </w:p>
    <w:p w:rsidR="008A026E" w:rsidRDefault="008A026E" w:rsidP="00A560F9">
      <w:pPr>
        <w:jc w:val="center"/>
        <w:rPr>
          <w:b/>
          <w:sz w:val="28"/>
          <w:szCs w:val="28"/>
        </w:rPr>
      </w:pPr>
    </w:p>
    <w:p w:rsidR="008A026E" w:rsidRDefault="008A026E" w:rsidP="00A560F9">
      <w:pPr>
        <w:jc w:val="center"/>
        <w:rPr>
          <w:b/>
          <w:sz w:val="28"/>
          <w:szCs w:val="28"/>
        </w:rPr>
      </w:pPr>
    </w:p>
    <w:p w:rsidR="008A026E" w:rsidRDefault="008A026E" w:rsidP="00A560F9">
      <w:pPr>
        <w:jc w:val="center"/>
        <w:rPr>
          <w:b/>
          <w:sz w:val="28"/>
          <w:szCs w:val="28"/>
        </w:rPr>
      </w:pPr>
    </w:p>
    <w:p w:rsidR="008A026E" w:rsidRDefault="008A026E" w:rsidP="00A560F9">
      <w:pPr>
        <w:jc w:val="center"/>
        <w:rPr>
          <w:b/>
          <w:sz w:val="28"/>
          <w:szCs w:val="28"/>
        </w:rPr>
      </w:pPr>
    </w:p>
    <w:p w:rsidR="008A026E" w:rsidRDefault="008A026E" w:rsidP="00A560F9">
      <w:pPr>
        <w:jc w:val="center"/>
        <w:rPr>
          <w:b/>
          <w:sz w:val="28"/>
          <w:szCs w:val="28"/>
        </w:rPr>
      </w:pPr>
    </w:p>
    <w:p w:rsidR="008A026E" w:rsidRDefault="008A026E" w:rsidP="00A560F9">
      <w:pPr>
        <w:jc w:val="center"/>
        <w:rPr>
          <w:b/>
          <w:sz w:val="28"/>
          <w:szCs w:val="28"/>
        </w:rPr>
      </w:pPr>
    </w:p>
    <w:p w:rsidR="008A026E" w:rsidRDefault="008A026E" w:rsidP="00A560F9">
      <w:pPr>
        <w:jc w:val="center"/>
        <w:rPr>
          <w:b/>
          <w:sz w:val="28"/>
          <w:szCs w:val="28"/>
        </w:rPr>
      </w:pPr>
    </w:p>
    <w:p w:rsidR="00FE319C" w:rsidRDefault="00FE319C" w:rsidP="00FE319C">
      <w:pPr>
        <w:jc w:val="right"/>
        <w:rPr>
          <w:sz w:val="28"/>
          <w:szCs w:val="28"/>
        </w:rPr>
        <w:sectPr w:rsidR="00FE319C" w:rsidSect="00596751">
          <w:headerReference w:type="even" r:id="rId8"/>
          <w:headerReference w:type="default" r:id="rId9"/>
          <w:footerReference w:type="even" r:id="rId10"/>
          <w:pgSz w:w="11906" w:h="16838"/>
          <w:pgMar w:top="1134" w:right="851" w:bottom="1134" w:left="1701" w:header="708" w:footer="708" w:gutter="0"/>
          <w:cols w:space="708"/>
          <w:docGrid w:linePitch="360"/>
        </w:sectPr>
      </w:pPr>
    </w:p>
    <w:p w:rsidR="00FE319C" w:rsidRPr="00547F8C" w:rsidRDefault="00FE319C" w:rsidP="00FE319C">
      <w:pPr>
        <w:jc w:val="right"/>
        <w:rPr>
          <w:sz w:val="28"/>
          <w:szCs w:val="28"/>
        </w:rPr>
      </w:pPr>
      <w:r w:rsidRPr="00547F8C">
        <w:rPr>
          <w:sz w:val="28"/>
          <w:szCs w:val="28"/>
        </w:rPr>
        <w:lastRenderedPageBreak/>
        <w:t xml:space="preserve">Приложение  № </w:t>
      </w:r>
      <w:r>
        <w:rPr>
          <w:sz w:val="28"/>
          <w:szCs w:val="28"/>
        </w:rPr>
        <w:t>1</w:t>
      </w:r>
      <w:r w:rsidRPr="00547F8C">
        <w:rPr>
          <w:sz w:val="28"/>
          <w:szCs w:val="28"/>
        </w:rPr>
        <w:t xml:space="preserve"> к  муниципальной программе</w:t>
      </w:r>
    </w:p>
    <w:p w:rsidR="00FE319C" w:rsidRPr="00547F8C" w:rsidRDefault="00FE319C" w:rsidP="00FE319C">
      <w:pPr>
        <w:jc w:val="right"/>
        <w:rPr>
          <w:sz w:val="28"/>
          <w:szCs w:val="28"/>
        </w:rPr>
      </w:pPr>
      <w:r w:rsidRPr="00547F8C">
        <w:rPr>
          <w:sz w:val="28"/>
          <w:szCs w:val="28"/>
        </w:rPr>
        <w:t>«Развитие коммунальной и жилищной</w:t>
      </w:r>
    </w:p>
    <w:p w:rsidR="00FE319C" w:rsidRPr="00547F8C" w:rsidRDefault="00FE319C" w:rsidP="00FE319C">
      <w:pPr>
        <w:jc w:val="right"/>
        <w:rPr>
          <w:sz w:val="28"/>
          <w:szCs w:val="28"/>
        </w:rPr>
      </w:pPr>
      <w:r w:rsidRPr="00547F8C">
        <w:rPr>
          <w:sz w:val="28"/>
          <w:szCs w:val="28"/>
        </w:rPr>
        <w:t>инфраструктуры Лузского городского</w:t>
      </w:r>
    </w:p>
    <w:p w:rsidR="00FE319C" w:rsidRPr="00547F8C" w:rsidRDefault="00FE319C" w:rsidP="00FE319C">
      <w:pPr>
        <w:jc w:val="right"/>
        <w:rPr>
          <w:sz w:val="28"/>
          <w:szCs w:val="28"/>
        </w:rPr>
      </w:pPr>
      <w:r w:rsidRPr="00547F8C">
        <w:rPr>
          <w:sz w:val="28"/>
          <w:szCs w:val="28"/>
        </w:rPr>
        <w:t xml:space="preserve"> поселения Лузского района Кировской</w:t>
      </w:r>
    </w:p>
    <w:p w:rsidR="00FE319C" w:rsidRPr="00547F8C" w:rsidRDefault="00FE319C" w:rsidP="00FE319C">
      <w:pPr>
        <w:jc w:val="right"/>
        <w:rPr>
          <w:sz w:val="28"/>
          <w:szCs w:val="28"/>
        </w:rPr>
      </w:pPr>
      <w:r w:rsidRPr="00547F8C">
        <w:rPr>
          <w:sz w:val="28"/>
          <w:szCs w:val="28"/>
        </w:rPr>
        <w:t>области на 201</w:t>
      </w:r>
      <w:r>
        <w:rPr>
          <w:sz w:val="28"/>
          <w:szCs w:val="28"/>
        </w:rPr>
        <w:t>8</w:t>
      </w:r>
      <w:r w:rsidRPr="00547F8C">
        <w:rPr>
          <w:sz w:val="28"/>
          <w:szCs w:val="28"/>
        </w:rPr>
        <w:t xml:space="preserve"> год и на плановый </w:t>
      </w:r>
    </w:p>
    <w:p w:rsidR="00FE319C" w:rsidRPr="00547F8C" w:rsidRDefault="00FE319C" w:rsidP="00FE319C">
      <w:pPr>
        <w:jc w:val="right"/>
        <w:rPr>
          <w:sz w:val="28"/>
          <w:szCs w:val="28"/>
        </w:rPr>
      </w:pPr>
      <w:r w:rsidRPr="00547F8C">
        <w:rPr>
          <w:sz w:val="28"/>
          <w:szCs w:val="28"/>
        </w:rPr>
        <w:t>период 201</w:t>
      </w:r>
      <w:r>
        <w:rPr>
          <w:sz w:val="28"/>
          <w:szCs w:val="28"/>
        </w:rPr>
        <w:t>9</w:t>
      </w:r>
      <w:r w:rsidRPr="00547F8C">
        <w:rPr>
          <w:sz w:val="28"/>
          <w:szCs w:val="28"/>
        </w:rPr>
        <w:t xml:space="preserve"> и 20</w:t>
      </w:r>
      <w:r>
        <w:rPr>
          <w:sz w:val="28"/>
          <w:szCs w:val="28"/>
        </w:rPr>
        <w:t>20</w:t>
      </w:r>
      <w:r w:rsidRPr="00547F8C">
        <w:rPr>
          <w:sz w:val="28"/>
          <w:szCs w:val="28"/>
        </w:rPr>
        <w:t xml:space="preserve"> годы»</w:t>
      </w:r>
    </w:p>
    <w:p w:rsidR="00FE319C" w:rsidRPr="00547F8C" w:rsidRDefault="00FE319C" w:rsidP="00FE319C">
      <w:pPr>
        <w:jc w:val="right"/>
        <w:rPr>
          <w:sz w:val="28"/>
          <w:szCs w:val="28"/>
        </w:rPr>
      </w:pPr>
    </w:p>
    <w:p w:rsidR="00FE319C" w:rsidRPr="00E1587F" w:rsidRDefault="00FE319C" w:rsidP="00FE319C">
      <w:pPr>
        <w:jc w:val="center"/>
        <w:rPr>
          <w:b/>
          <w:sz w:val="26"/>
          <w:szCs w:val="26"/>
        </w:rPr>
      </w:pPr>
      <w:r w:rsidRPr="00E1587F">
        <w:rPr>
          <w:b/>
          <w:sz w:val="26"/>
          <w:szCs w:val="26"/>
        </w:rPr>
        <w:t xml:space="preserve">Перечень мероприятий  по строительству и реконструкции объектов инженерной инфраструктуры </w:t>
      </w:r>
    </w:p>
    <w:p w:rsidR="00FE319C" w:rsidRPr="00E1587F" w:rsidRDefault="00FE319C" w:rsidP="00FE319C">
      <w:pPr>
        <w:jc w:val="center"/>
        <w:rPr>
          <w:b/>
          <w:sz w:val="26"/>
          <w:szCs w:val="26"/>
        </w:rPr>
      </w:pPr>
      <w:r w:rsidRPr="00E1587F">
        <w:rPr>
          <w:b/>
          <w:sz w:val="26"/>
          <w:szCs w:val="26"/>
        </w:rPr>
        <w:t>по Лузскому городскому поселению на 2018-2020 годы</w:t>
      </w:r>
    </w:p>
    <w:p w:rsidR="00FE319C" w:rsidRPr="00E1587F" w:rsidRDefault="00FE319C" w:rsidP="00FE319C">
      <w:pPr>
        <w:jc w:val="center"/>
        <w:rPr>
          <w:b/>
          <w:sz w:val="26"/>
          <w:szCs w:val="26"/>
        </w:rPr>
      </w:pPr>
    </w:p>
    <w:tbl>
      <w:tblPr>
        <w:tblW w:w="155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543"/>
        <w:gridCol w:w="1560"/>
        <w:gridCol w:w="141"/>
        <w:gridCol w:w="1168"/>
        <w:gridCol w:w="1080"/>
        <w:gridCol w:w="1440"/>
        <w:gridCol w:w="2124"/>
        <w:gridCol w:w="1701"/>
        <w:gridCol w:w="138"/>
        <w:gridCol w:w="1799"/>
      </w:tblGrid>
      <w:tr w:rsidR="00FE319C" w:rsidRPr="00E1587F" w:rsidTr="00FE319C">
        <w:trPr>
          <w:trHeight w:val="113"/>
        </w:trPr>
        <w:tc>
          <w:tcPr>
            <w:tcW w:w="852" w:type="dxa"/>
            <w:vMerge w:val="restart"/>
            <w:tcBorders>
              <w:top w:val="single" w:sz="4" w:space="0" w:color="auto"/>
              <w:left w:val="single" w:sz="4" w:space="0" w:color="auto"/>
              <w:bottom w:val="single" w:sz="4" w:space="0" w:color="auto"/>
              <w:right w:val="single" w:sz="4" w:space="0" w:color="auto"/>
            </w:tcBorders>
          </w:tcPr>
          <w:p w:rsidR="00FE319C" w:rsidRPr="00B23AF4" w:rsidRDefault="00FE319C" w:rsidP="00FE319C">
            <w:pPr>
              <w:jc w:val="center"/>
              <w:rPr>
                <w:b/>
              </w:rPr>
            </w:pPr>
            <w:r w:rsidRPr="00B23AF4">
              <w:rPr>
                <w:b/>
              </w:rPr>
              <w:t>№</w:t>
            </w:r>
          </w:p>
          <w:p w:rsidR="00FE319C" w:rsidRPr="00B23AF4" w:rsidRDefault="00FE319C" w:rsidP="00FE319C">
            <w:pPr>
              <w:jc w:val="center"/>
              <w:rPr>
                <w:b/>
              </w:rPr>
            </w:pPr>
            <w:r w:rsidRPr="00B23AF4">
              <w:rPr>
                <w:b/>
              </w:rPr>
              <w:t>п\п</w:t>
            </w:r>
          </w:p>
        </w:tc>
        <w:tc>
          <w:tcPr>
            <w:tcW w:w="3543" w:type="dxa"/>
            <w:vMerge w:val="restart"/>
            <w:tcBorders>
              <w:top w:val="single" w:sz="4" w:space="0" w:color="auto"/>
              <w:left w:val="single" w:sz="4" w:space="0" w:color="auto"/>
              <w:bottom w:val="single" w:sz="4" w:space="0" w:color="auto"/>
              <w:right w:val="single" w:sz="4" w:space="0" w:color="auto"/>
            </w:tcBorders>
          </w:tcPr>
          <w:p w:rsidR="00FE319C" w:rsidRPr="00B23AF4" w:rsidRDefault="00FE319C" w:rsidP="00FE319C">
            <w:pPr>
              <w:jc w:val="center"/>
              <w:rPr>
                <w:b/>
              </w:rPr>
            </w:pPr>
            <w:r w:rsidRPr="00B23AF4">
              <w:rPr>
                <w:b/>
              </w:rPr>
              <w:t>Наименование</w:t>
            </w:r>
          </w:p>
          <w:p w:rsidR="00FE319C" w:rsidRPr="00B23AF4" w:rsidRDefault="00FE319C" w:rsidP="00FE319C">
            <w:pPr>
              <w:jc w:val="center"/>
              <w:rPr>
                <w:b/>
              </w:rPr>
            </w:pPr>
            <w:r w:rsidRPr="00B23AF4">
              <w:rPr>
                <w:b/>
              </w:rPr>
              <w:t>работ</w:t>
            </w:r>
          </w:p>
        </w:tc>
        <w:tc>
          <w:tcPr>
            <w:tcW w:w="1560" w:type="dxa"/>
            <w:vMerge w:val="restart"/>
            <w:tcBorders>
              <w:top w:val="single" w:sz="4" w:space="0" w:color="auto"/>
              <w:left w:val="single" w:sz="4" w:space="0" w:color="auto"/>
              <w:bottom w:val="single" w:sz="4" w:space="0" w:color="auto"/>
              <w:right w:val="single" w:sz="4" w:space="0" w:color="auto"/>
            </w:tcBorders>
          </w:tcPr>
          <w:p w:rsidR="00FE319C" w:rsidRPr="00B23AF4" w:rsidRDefault="00FE319C" w:rsidP="00FE319C">
            <w:pPr>
              <w:rPr>
                <w:b/>
              </w:rPr>
            </w:pPr>
          </w:p>
          <w:p w:rsidR="00FE319C" w:rsidRPr="00B23AF4" w:rsidRDefault="00FE319C" w:rsidP="00FE319C">
            <w:pPr>
              <w:jc w:val="center"/>
              <w:rPr>
                <w:b/>
              </w:rPr>
            </w:pPr>
            <w:r w:rsidRPr="00B23AF4">
              <w:rPr>
                <w:b/>
              </w:rPr>
              <w:t>Стои-</w:t>
            </w:r>
          </w:p>
          <w:p w:rsidR="00FE319C" w:rsidRPr="00B23AF4" w:rsidRDefault="00FE319C" w:rsidP="00FE319C">
            <w:pPr>
              <w:jc w:val="center"/>
              <w:rPr>
                <w:b/>
              </w:rPr>
            </w:pPr>
            <w:r w:rsidRPr="00B23AF4">
              <w:rPr>
                <w:b/>
              </w:rPr>
              <w:t>мость</w:t>
            </w:r>
          </w:p>
          <w:p w:rsidR="00FE319C" w:rsidRPr="00B23AF4" w:rsidRDefault="00FE319C" w:rsidP="00FE319C">
            <w:pPr>
              <w:rPr>
                <w:b/>
              </w:rPr>
            </w:pPr>
            <w:r>
              <w:rPr>
                <w:b/>
              </w:rPr>
              <w:t xml:space="preserve">    (руб)    </w:t>
            </w:r>
          </w:p>
        </w:tc>
        <w:tc>
          <w:tcPr>
            <w:tcW w:w="7654" w:type="dxa"/>
            <w:gridSpan w:val="6"/>
            <w:tcBorders>
              <w:top w:val="single" w:sz="4" w:space="0" w:color="auto"/>
              <w:left w:val="single" w:sz="4" w:space="0" w:color="auto"/>
              <w:bottom w:val="single" w:sz="4" w:space="0" w:color="auto"/>
              <w:right w:val="single" w:sz="4" w:space="0" w:color="auto"/>
            </w:tcBorders>
          </w:tcPr>
          <w:p w:rsidR="00FE319C" w:rsidRPr="00B23AF4" w:rsidRDefault="00FE319C" w:rsidP="00FE319C">
            <w:pPr>
              <w:jc w:val="center"/>
              <w:rPr>
                <w:b/>
              </w:rPr>
            </w:pPr>
            <w:r w:rsidRPr="00B23AF4">
              <w:rPr>
                <w:b/>
              </w:rPr>
              <w:t>Источники финансирования</w:t>
            </w:r>
          </w:p>
        </w:tc>
        <w:tc>
          <w:tcPr>
            <w:tcW w:w="1937" w:type="dxa"/>
            <w:gridSpan w:val="2"/>
            <w:vMerge w:val="restart"/>
            <w:tcBorders>
              <w:top w:val="single" w:sz="4" w:space="0" w:color="auto"/>
              <w:left w:val="single" w:sz="4" w:space="0" w:color="auto"/>
              <w:bottom w:val="single" w:sz="4" w:space="0" w:color="auto"/>
              <w:right w:val="single" w:sz="4" w:space="0" w:color="auto"/>
            </w:tcBorders>
          </w:tcPr>
          <w:p w:rsidR="00FE319C" w:rsidRPr="00B23AF4" w:rsidRDefault="00FE319C" w:rsidP="00FE319C">
            <w:pPr>
              <w:jc w:val="center"/>
              <w:rPr>
                <w:b/>
              </w:rPr>
            </w:pPr>
            <w:r w:rsidRPr="00B23AF4">
              <w:rPr>
                <w:b/>
              </w:rPr>
              <w:t>Территория инженерного</w:t>
            </w:r>
          </w:p>
          <w:p w:rsidR="00FE319C" w:rsidRPr="00B23AF4" w:rsidRDefault="00FE319C" w:rsidP="00FE319C">
            <w:pPr>
              <w:jc w:val="center"/>
              <w:rPr>
                <w:b/>
              </w:rPr>
            </w:pPr>
            <w:r w:rsidRPr="00B23AF4">
              <w:rPr>
                <w:b/>
              </w:rPr>
              <w:t>обеспечения, эффект</w:t>
            </w:r>
          </w:p>
        </w:tc>
      </w:tr>
      <w:tr w:rsidR="00FE319C" w:rsidRPr="00E1587F" w:rsidTr="00FE319C">
        <w:trPr>
          <w:trHeight w:val="112"/>
        </w:trPr>
        <w:tc>
          <w:tcPr>
            <w:tcW w:w="852" w:type="dxa"/>
            <w:vMerge/>
            <w:tcBorders>
              <w:top w:val="single" w:sz="4" w:space="0" w:color="auto"/>
              <w:left w:val="single" w:sz="4" w:space="0" w:color="auto"/>
              <w:bottom w:val="single" w:sz="4" w:space="0" w:color="auto"/>
              <w:right w:val="single" w:sz="4" w:space="0" w:color="auto"/>
            </w:tcBorders>
            <w:vAlign w:val="center"/>
          </w:tcPr>
          <w:p w:rsidR="00FE319C" w:rsidRPr="00E1587F" w:rsidRDefault="00FE319C" w:rsidP="00FE319C">
            <w:pPr>
              <w:rPr>
                <w:b/>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FE319C" w:rsidRPr="00E1587F" w:rsidRDefault="00FE319C" w:rsidP="00FE319C">
            <w:pPr>
              <w:rPr>
                <w:b/>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E319C" w:rsidRPr="00B23AF4" w:rsidRDefault="00FE319C" w:rsidP="00FE319C">
            <w:pPr>
              <w:rPr>
                <w:b/>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E319C" w:rsidRPr="00B23AF4" w:rsidRDefault="00FE319C" w:rsidP="00FE319C">
            <w:pPr>
              <w:rPr>
                <w:b/>
              </w:rPr>
            </w:pPr>
            <w:r w:rsidRPr="00B23AF4">
              <w:rPr>
                <w:b/>
              </w:rPr>
              <w:t>Федеральный бюджет</w:t>
            </w:r>
            <w:r>
              <w:rPr>
                <w:b/>
              </w:rPr>
              <w:t xml:space="preserve"> (</w:t>
            </w:r>
            <w:r w:rsidRPr="00B23AF4">
              <w:rPr>
                <w:b/>
              </w:rPr>
              <w:t>руб.)</w:t>
            </w:r>
          </w:p>
        </w:tc>
        <w:tc>
          <w:tcPr>
            <w:tcW w:w="1080" w:type="dxa"/>
            <w:tcBorders>
              <w:top w:val="single" w:sz="4" w:space="0" w:color="auto"/>
              <w:left w:val="single" w:sz="4" w:space="0" w:color="auto"/>
              <w:bottom w:val="single" w:sz="4" w:space="0" w:color="auto"/>
              <w:right w:val="single" w:sz="4" w:space="0" w:color="auto"/>
            </w:tcBorders>
          </w:tcPr>
          <w:p w:rsidR="00FE319C" w:rsidRPr="00B23AF4" w:rsidRDefault="00FE319C" w:rsidP="00FE319C">
            <w:pPr>
              <w:jc w:val="center"/>
              <w:rPr>
                <w:b/>
              </w:rPr>
            </w:pPr>
            <w:r w:rsidRPr="00B23AF4">
              <w:rPr>
                <w:b/>
              </w:rPr>
              <w:t xml:space="preserve">Областной </w:t>
            </w:r>
          </w:p>
          <w:p w:rsidR="00FE319C" w:rsidRPr="00B23AF4" w:rsidRDefault="00FE319C" w:rsidP="00FE319C">
            <w:pPr>
              <w:jc w:val="center"/>
              <w:rPr>
                <w:b/>
              </w:rPr>
            </w:pPr>
            <w:r w:rsidRPr="00B23AF4">
              <w:rPr>
                <w:b/>
              </w:rPr>
              <w:t>бюджет</w:t>
            </w:r>
          </w:p>
          <w:p w:rsidR="00FE319C" w:rsidRPr="00B23AF4" w:rsidRDefault="00FE319C" w:rsidP="00FE319C">
            <w:pPr>
              <w:jc w:val="center"/>
              <w:rPr>
                <w:b/>
              </w:rPr>
            </w:pPr>
            <w:r>
              <w:rPr>
                <w:b/>
              </w:rPr>
              <w:t>(</w:t>
            </w:r>
            <w:r w:rsidRPr="00B23AF4">
              <w:rPr>
                <w:b/>
              </w:rPr>
              <w:t>руб.)</w:t>
            </w:r>
          </w:p>
        </w:tc>
        <w:tc>
          <w:tcPr>
            <w:tcW w:w="1440" w:type="dxa"/>
            <w:tcBorders>
              <w:top w:val="single" w:sz="4" w:space="0" w:color="auto"/>
              <w:left w:val="single" w:sz="4" w:space="0" w:color="auto"/>
              <w:bottom w:val="single" w:sz="4" w:space="0" w:color="auto"/>
              <w:right w:val="single" w:sz="4" w:space="0" w:color="auto"/>
            </w:tcBorders>
          </w:tcPr>
          <w:p w:rsidR="00FE319C" w:rsidRPr="00B23AF4" w:rsidRDefault="00FE319C" w:rsidP="00FE319C">
            <w:pPr>
              <w:jc w:val="center"/>
              <w:rPr>
                <w:b/>
              </w:rPr>
            </w:pPr>
            <w:r w:rsidRPr="00B23AF4">
              <w:rPr>
                <w:b/>
              </w:rPr>
              <w:t xml:space="preserve">Местный  бюджет </w:t>
            </w:r>
          </w:p>
          <w:p w:rsidR="00FE319C" w:rsidRPr="00B23AF4" w:rsidRDefault="00FE319C" w:rsidP="00FE319C">
            <w:pPr>
              <w:rPr>
                <w:b/>
              </w:rPr>
            </w:pPr>
            <w:r>
              <w:rPr>
                <w:b/>
              </w:rPr>
              <w:t xml:space="preserve">     (руб)</w:t>
            </w:r>
            <w:r w:rsidRPr="00B23AF4">
              <w:rPr>
                <w:b/>
              </w:rPr>
              <w:t xml:space="preserve"> </w:t>
            </w:r>
          </w:p>
        </w:tc>
        <w:tc>
          <w:tcPr>
            <w:tcW w:w="2124" w:type="dxa"/>
            <w:tcBorders>
              <w:top w:val="single" w:sz="4" w:space="0" w:color="auto"/>
              <w:left w:val="single" w:sz="4" w:space="0" w:color="auto"/>
              <w:bottom w:val="single" w:sz="4" w:space="0" w:color="auto"/>
              <w:right w:val="single" w:sz="4" w:space="0" w:color="auto"/>
            </w:tcBorders>
          </w:tcPr>
          <w:p w:rsidR="00FE319C" w:rsidRPr="00B23AF4" w:rsidRDefault="00FE319C" w:rsidP="00FE319C">
            <w:pPr>
              <w:jc w:val="center"/>
              <w:rPr>
                <w:b/>
              </w:rPr>
            </w:pPr>
            <w:r w:rsidRPr="00B23AF4">
              <w:rPr>
                <w:b/>
              </w:rPr>
              <w:t>Организации коммунального комплекса</w:t>
            </w:r>
            <w:r>
              <w:rPr>
                <w:b/>
              </w:rPr>
              <w:t xml:space="preserve"> концессионное соглашение </w:t>
            </w:r>
          </w:p>
          <w:p w:rsidR="00FE319C" w:rsidRPr="00B23AF4" w:rsidRDefault="00FE319C" w:rsidP="00FE319C">
            <w:pPr>
              <w:jc w:val="center"/>
              <w:rPr>
                <w:b/>
              </w:rPr>
            </w:pPr>
            <w:r>
              <w:rPr>
                <w:b/>
              </w:rPr>
              <w:t>(</w:t>
            </w:r>
            <w:r w:rsidRPr="00B23AF4">
              <w:rPr>
                <w:b/>
              </w:rPr>
              <w:t xml:space="preserve"> руб.)</w:t>
            </w:r>
          </w:p>
        </w:tc>
        <w:tc>
          <w:tcPr>
            <w:tcW w:w="1701" w:type="dxa"/>
            <w:tcBorders>
              <w:top w:val="single" w:sz="4" w:space="0" w:color="auto"/>
              <w:left w:val="single" w:sz="4" w:space="0" w:color="auto"/>
              <w:bottom w:val="single" w:sz="4" w:space="0" w:color="auto"/>
              <w:right w:val="single" w:sz="4" w:space="0" w:color="auto"/>
            </w:tcBorders>
          </w:tcPr>
          <w:p w:rsidR="00FE319C" w:rsidRPr="00B23AF4" w:rsidRDefault="00FE319C" w:rsidP="00FE319C">
            <w:pPr>
              <w:jc w:val="center"/>
              <w:rPr>
                <w:b/>
              </w:rPr>
            </w:pPr>
            <w:r w:rsidRPr="00B23AF4">
              <w:rPr>
                <w:b/>
              </w:rPr>
              <w:t>другие источники</w:t>
            </w:r>
          </w:p>
          <w:p w:rsidR="00FE319C" w:rsidRPr="00B23AF4" w:rsidRDefault="00FE319C" w:rsidP="00FE319C">
            <w:pPr>
              <w:jc w:val="center"/>
              <w:rPr>
                <w:b/>
              </w:rPr>
            </w:pPr>
            <w:r>
              <w:rPr>
                <w:b/>
              </w:rPr>
              <w:t>(</w:t>
            </w:r>
            <w:r w:rsidRPr="00B23AF4">
              <w:rPr>
                <w:b/>
              </w:rPr>
              <w:t xml:space="preserve"> руб.)</w:t>
            </w:r>
          </w:p>
        </w:tc>
        <w:tc>
          <w:tcPr>
            <w:tcW w:w="1937" w:type="dxa"/>
            <w:gridSpan w:val="2"/>
            <w:vMerge/>
            <w:tcBorders>
              <w:top w:val="single" w:sz="4" w:space="0" w:color="auto"/>
              <w:left w:val="single" w:sz="4" w:space="0" w:color="auto"/>
              <w:bottom w:val="single" w:sz="4" w:space="0" w:color="auto"/>
              <w:right w:val="single" w:sz="4" w:space="0" w:color="auto"/>
            </w:tcBorders>
            <w:vAlign w:val="center"/>
          </w:tcPr>
          <w:p w:rsidR="00FE319C" w:rsidRPr="00E1587F" w:rsidRDefault="00FE319C" w:rsidP="00FE319C">
            <w:pPr>
              <w:rPr>
                <w:b/>
                <w:sz w:val="26"/>
                <w:szCs w:val="26"/>
              </w:rPr>
            </w:pP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1</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Pr>
                <w:sz w:val="26"/>
                <w:szCs w:val="26"/>
              </w:rPr>
              <w:t>3</w:t>
            </w:r>
          </w:p>
        </w:tc>
        <w:tc>
          <w:tcPr>
            <w:tcW w:w="130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Pr>
                <w:sz w:val="26"/>
                <w:szCs w:val="26"/>
              </w:rPr>
              <w:t>5</w:t>
            </w: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r>
              <w:rPr>
                <w:sz w:val="26"/>
                <w:szCs w:val="26"/>
              </w:rPr>
              <w:t>6</w:t>
            </w: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Pr>
                <w:sz w:val="26"/>
                <w:szCs w:val="26"/>
              </w:rPr>
              <w:t>7</w:t>
            </w:r>
          </w:p>
        </w:tc>
        <w:tc>
          <w:tcPr>
            <w:tcW w:w="1701"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Pr>
                <w:sz w:val="26"/>
                <w:szCs w:val="26"/>
              </w:rPr>
              <w:t>8</w:t>
            </w:r>
          </w:p>
        </w:tc>
        <w:tc>
          <w:tcPr>
            <w:tcW w:w="1937"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Pr>
                <w:sz w:val="26"/>
                <w:szCs w:val="26"/>
              </w:rPr>
              <w:t>9</w:t>
            </w:r>
          </w:p>
        </w:tc>
      </w:tr>
      <w:tr w:rsidR="00FE319C" w:rsidRPr="00E1587F" w:rsidTr="00FE319C">
        <w:tc>
          <w:tcPr>
            <w:tcW w:w="15546" w:type="dxa"/>
            <w:gridSpan w:val="11"/>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b/>
                <w:sz w:val="26"/>
                <w:szCs w:val="26"/>
              </w:rPr>
              <w:t>2018 год</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r w:rsidRPr="00E1587F">
              <w:rPr>
                <w:b/>
                <w:sz w:val="26"/>
                <w:szCs w:val="26"/>
              </w:rPr>
              <w:t>Город Луза</w:t>
            </w:r>
          </w:p>
        </w:tc>
        <w:tc>
          <w:tcPr>
            <w:tcW w:w="156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30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1.</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 xml:space="preserve">ВОДОСНАБЖЕНИЕ и водоотведение </w:t>
            </w:r>
          </w:p>
        </w:tc>
        <w:tc>
          <w:tcPr>
            <w:tcW w:w="156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30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1.1.</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 xml:space="preserve"> Ремонт водозаборных и водоочистных сооружений.  </w:t>
            </w:r>
          </w:p>
          <w:p w:rsidR="00FE319C" w:rsidRPr="00E1587F" w:rsidRDefault="00FE319C" w:rsidP="00FE319C">
            <w:pPr>
              <w:jc w:val="both"/>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w:t>
            </w:r>
          </w:p>
        </w:tc>
        <w:tc>
          <w:tcPr>
            <w:tcW w:w="130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w:t>
            </w: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 xml:space="preserve">Устойчивое водоснабжение потребителей качественной  питьевой водой, на территории поселения. </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lastRenderedPageBreak/>
              <w:t>1.2</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 xml:space="preserve"> Ремонт водопроводных сетей от водозабора до ул. Маяковского, Пушкина, В. Козлова.   </w:t>
            </w:r>
          </w:p>
          <w:p w:rsidR="00FE319C" w:rsidRPr="00E1587F" w:rsidRDefault="00FE319C" w:rsidP="00FE319C">
            <w:pPr>
              <w:jc w:val="both"/>
              <w:rPr>
                <w:sz w:val="26"/>
                <w:szCs w:val="26"/>
              </w:rPr>
            </w:pPr>
            <w:r w:rsidRPr="00E1587F">
              <w:rPr>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w:t>
            </w:r>
          </w:p>
        </w:tc>
        <w:tc>
          <w:tcPr>
            <w:tcW w:w="130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w:t>
            </w: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Сокращение потерь воды при транспортировке</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1.3</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Строительство канализационного коллектора и станции перекачки г. Луза.</w:t>
            </w:r>
          </w:p>
        </w:tc>
        <w:tc>
          <w:tcPr>
            <w:tcW w:w="1560" w:type="dxa"/>
            <w:tcBorders>
              <w:top w:val="single" w:sz="4" w:space="0" w:color="auto"/>
              <w:left w:val="single" w:sz="4" w:space="0" w:color="auto"/>
              <w:bottom w:val="single" w:sz="4" w:space="0" w:color="auto"/>
              <w:right w:val="single" w:sz="4" w:space="0" w:color="auto"/>
            </w:tcBorders>
          </w:tcPr>
          <w:p w:rsidR="00FE319C" w:rsidRDefault="00FE319C" w:rsidP="00FE319C">
            <w:pPr>
              <w:jc w:val="both"/>
              <w:rPr>
                <w:sz w:val="26"/>
                <w:szCs w:val="26"/>
              </w:rPr>
            </w:pPr>
            <w:r w:rsidRPr="00E1587F">
              <w:rPr>
                <w:sz w:val="26"/>
                <w:szCs w:val="26"/>
              </w:rPr>
              <w:t>20</w:t>
            </w:r>
            <w:r>
              <w:rPr>
                <w:sz w:val="26"/>
                <w:szCs w:val="26"/>
              </w:rPr>
              <w:t> </w:t>
            </w:r>
            <w:r w:rsidRPr="00E1587F">
              <w:rPr>
                <w:sz w:val="26"/>
                <w:szCs w:val="26"/>
              </w:rPr>
              <w:t>000</w:t>
            </w:r>
            <w:r>
              <w:rPr>
                <w:sz w:val="26"/>
                <w:szCs w:val="26"/>
              </w:rPr>
              <w:t xml:space="preserve"> 000</w:t>
            </w:r>
          </w:p>
          <w:p w:rsidR="00FE319C" w:rsidRDefault="00FE319C" w:rsidP="00FE319C">
            <w:pPr>
              <w:rPr>
                <w:sz w:val="26"/>
                <w:szCs w:val="26"/>
              </w:rPr>
            </w:pPr>
          </w:p>
          <w:p w:rsidR="00FE319C" w:rsidRPr="00E1587F" w:rsidRDefault="00FE319C" w:rsidP="00FE319C">
            <w:pPr>
              <w:rPr>
                <w:sz w:val="26"/>
                <w:szCs w:val="26"/>
              </w:rPr>
            </w:pPr>
            <w:r>
              <w:rPr>
                <w:sz w:val="26"/>
                <w:szCs w:val="26"/>
              </w:rPr>
              <w:t xml:space="preserve">(в  ценах </w:t>
            </w:r>
            <w:smartTag w:uri="urn:schemas-microsoft-com:office:smarttags" w:element="metricconverter">
              <w:smartTagPr>
                <w:attr w:name="ProductID" w:val="2014 г"/>
              </w:smartTagPr>
              <w:r>
                <w:rPr>
                  <w:sz w:val="26"/>
                  <w:szCs w:val="26"/>
                </w:rPr>
                <w:t>2014 г</w:t>
              </w:r>
            </w:smartTag>
            <w:r>
              <w:rPr>
                <w:sz w:val="26"/>
                <w:szCs w:val="26"/>
              </w:rPr>
              <w:t xml:space="preserve">.) </w:t>
            </w:r>
          </w:p>
        </w:tc>
        <w:tc>
          <w:tcPr>
            <w:tcW w:w="130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Централизованное водоотведение в микрорйоне ул. Заводская, взамен отвозки ЖБО автомашинами. Улучшение качества услуг по водоотведению для  граждан г. Луза.</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4694" w:type="dxa"/>
            <w:gridSpan w:val="10"/>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2018 год</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 xml:space="preserve">ТЕПЛОСНАБЖЕНИЕ </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w:t>
            </w: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Default="00FE319C" w:rsidP="00FE319C">
            <w:pPr>
              <w:jc w:val="center"/>
              <w:rPr>
                <w:sz w:val="26"/>
                <w:szCs w:val="26"/>
              </w:rPr>
            </w:pPr>
            <w:r w:rsidRPr="00E1587F">
              <w:rPr>
                <w:sz w:val="26"/>
                <w:szCs w:val="26"/>
              </w:rPr>
              <w:t>1.1.</w:t>
            </w:r>
          </w:p>
          <w:p w:rsidR="00FE319C" w:rsidRPr="00F75D71" w:rsidRDefault="00FE319C" w:rsidP="00FE319C">
            <w:pPr>
              <w:rPr>
                <w:sz w:val="26"/>
                <w:szCs w:val="26"/>
              </w:rPr>
            </w:pPr>
          </w:p>
          <w:p w:rsidR="00FE319C" w:rsidRDefault="00FE319C" w:rsidP="00FE319C">
            <w:pPr>
              <w:rPr>
                <w:sz w:val="26"/>
                <w:szCs w:val="26"/>
              </w:rPr>
            </w:pPr>
          </w:p>
          <w:p w:rsidR="00FE319C" w:rsidRPr="00F75D71" w:rsidRDefault="00FE319C" w:rsidP="00FE319C">
            <w:pPr>
              <w:rPr>
                <w:sz w:val="26"/>
                <w:szCs w:val="26"/>
              </w:rPr>
            </w:pPr>
            <w:r>
              <w:rPr>
                <w:sz w:val="26"/>
                <w:szCs w:val="26"/>
              </w:rPr>
              <w:t>**</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r w:rsidRPr="00E1587F">
              <w:rPr>
                <w:sz w:val="26"/>
                <w:szCs w:val="26"/>
              </w:rPr>
              <w:t>Замена водогрейных котлов на котельных по ул. Дорожников 1б; В. Козло</w:t>
            </w:r>
            <w:r>
              <w:rPr>
                <w:sz w:val="26"/>
                <w:szCs w:val="26"/>
              </w:rPr>
              <w:t>ва 7б; Заводская 35а; Калинина9б</w:t>
            </w:r>
            <w:r w:rsidRPr="00E1587F">
              <w:rPr>
                <w:sz w:val="26"/>
                <w:szCs w:val="26"/>
              </w:rPr>
              <w:t xml:space="preserve">; Пролетарская2г; Рабочая 29а; Коммунальная 3б;  </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6</w:t>
            </w:r>
            <w:r>
              <w:rPr>
                <w:sz w:val="26"/>
                <w:szCs w:val="26"/>
              </w:rPr>
              <w:t xml:space="preserve"> 687 000 </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Pr>
                <w:sz w:val="26"/>
                <w:szCs w:val="26"/>
              </w:rPr>
              <w:t>400 000</w:t>
            </w: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r w:rsidRPr="00E1587F">
              <w:rPr>
                <w:sz w:val="26"/>
                <w:szCs w:val="26"/>
              </w:rPr>
              <w:t>6</w:t>
            </w:r>
            <w:r>
              <w:rPr>
                <w:sz w:val="26"/>
                <w:szCs w:val="26"/>
              </w:rPr>
              <w:t xml:space="preserve"> 287 000 </w:t>
            </w: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 xml:space="preserve">Улучшение надежности и качества услуг по теплоснабжению </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1.2</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r w:rsidRPr="00E1587F">
              <w:rPr>
                <w:sz w:val="26"/>
                <w:szCs w:val="26"/>
              </w:rPr>
              <w:t xml:space="preserve">Замена дымовой трубы кот. </w:t>
            </w:r>
            <w:r w:rsidRPr="00E1587F">
              <w:rPr>
                <w:sz w:val="26"/>
                <w:szCs w:val="26"/>
              </w:rPr>
              <w:lastRenderedPageBreak/>
              <w:t xml:space="preserve">ул. В. Козлова 7б. д. </w:t>
            </w:r>
            <w:smartTag w:uri="urn:schemas-microsoft-com:office:smarttags" w:element="metricconverter">
              <w:smartTagPr>
                <w:attr w:name="ProductID" w:val="800 мм"/>
              </w:smartTagPr>
              <w:r w:rsidRPr="00E1587F">
                <w:rPr>
                  <w:sz w:val="26"/>
                  <w:szCs w:val="26"/>
                </w:rPr>
                <w:t>800 мм</w:t>
              </w:r>
            </w:smartTag>
            <w:r w:rsidRPr="00E1587F">
              <w:rPr>
                <w:sz w:val="26"/>
                <w:szCs w:val="26"/>
              </w:rPr>
              <w:t>. 25 п.м.</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lastRenderedPageBreak/>
              <w:t>300</w:t>
            </w:r>
            <w:r>
              <w:rPr>
                <w:sz w:val="26"/>
                <w:szCs w:val="26"/>
              </w:rPr>
              <w:t xml:space="preserve"> 000</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r w:rsidRPr="00E1587F">
              <w:rPr>
                <w:sz w:val="26"/>
                <w:szCs w:val="26"/>
              </w:rPr>
              <w:t>300</w:t>
            </w:r>
            <w:r>
              <w:rPr>
                <w:sz w:val="26"/>
                <w:szCs w:val="26"/>
              </w:rPr>
              <w:t xml:space="preserve"> 000</w:t>
            </w: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 xml:space="preserve">Увеличение </w:t>
            </w:r>
            <w:r w:rsidRPr="00E1587F">
              <w:rPr>
                <w:sz w:val="26"/>
                <w:szCs w:val="26"/>
              </w:rPr>
              <w:lastRenderedPageBreak/>
              <w:t xml:space="preserve">КПД котлов. </w:t>
            </w:r>
          </w:p>
        </w:tc>
      </w:tr>
      <w:tr w:rsidR="00FE319C" w:rsidRPr="00E1587F" w:rsidTr="00FE319C">
        <w:tc>
          <w:tcPr>
            <w:tcW w:w="15546" w:type="dxa"/>
            <w:gridSpan w:val="11"/>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lastRenderedPageBreak/>
              <w:t>2019 год</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1.3</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r w:rsidRPr="00E1587F">
              <w:rPr>
                <w:sz w:val="26"/>
                <w:szCs w:val="26"/>
              </w:rPr>
              <w:t xml:space="preserve">Замена водогрейных котлов на кот. по ул. В. Козлова 7б; Заводская 35а; Калинина 9б; </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4</w:t>
            </w:r>
            <w:r>
              <w:rPr>
                <w:sz w:val="26"/>
                <w:szCs w:val="26"/>
              </w:rPr>
              <w:t> </w:t>
            </w:r>
            <w:r w:rsidRPr="00E1587F">
              <w:rPr>
                <w:sz w:val="26"/>
                <w:szCs w:val="26"/>
              </w:rPr>
              <w:t>278</w:t>
            </w:r>
            <w:r>
              <w:rPr>
                <w:sz w:val="26"/>
                <w:szCs w:val="26"/>
              </w:rPr>
              <w:t xml:space="preserve"> 000</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r w:rsidRPr="00E1587F">
              <w:rPr>
                <w:sz w:val="26"/>
                <w:szCs w:val="26"/>
              </w:rPr>
              <w:t>4</w:t>
            </w:r>
            <w:r>
              <w:rPr>
                <w:sz w:val="26"/>
                <w:szCs w:val="26"/>
              </w:rPr>
              <w:t> </w:t>
            </w:r>
            <w:r w:rsidRPr="00E1587F">
              <w:rPr>
                <w:sz w:val="26"/>
                <w:szCs w:val="26"/>
              </w:rPr>
              <w:t>278</w:t>
            </w:r>
            <w:r>
              <w:rPr>
                <w:sz w:val="26"/>
                <w:szCs w:val="26"/>
              </w:rPr>
              <w:t xml:space="preserve"> 000</w:t>
            </w: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 xml:space="preserve">Надежное и качественное обеспечение потребителей тепловой энергией. </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r w:rsidRPr="00E1587F">
              <w:rPr>
                <w:sz w:val="26"/>
                <w:szCs w:val="26"/>
              </w:rPr>
              <w:t>1.4</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Замена дымовой трубы на кот. ул. В. Козлова 6, д-</w:t>
            </w:r>
            <w:smartTag w:uri="urn:schemas-microsoft-com:office:smarttags" w:element="metricconverter">
              <w:smartTagPr>
                <w:attr w:name="ProductID" w:val="530 мм"/>
              </w:smartTagPr>
              <w:r w:rsidRPr="00E1587F">
                <w:rPr>
                  <w:sz w:val="26"/>
                  <w:szCs w:val="26"/>
                </w:rPr>
                <w:t>530 мм</w:t>
              </w:r>
            </w:smartTag>
            <w:r w:rsidRPr="00E1587F">
              <w:rPr>
                <w:sz w:val="26"/>
                <w:szCs w:val="26"/>
              </w:rPr>
              <w:t xml:space="preserve">, дл.24 п.м. </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300</w:t>
            </w:r>
            <w:r>
              <w:rPr>
                <w:sz w:val="26"/>
                <w:szCs w:val="26"/>
              </w:rPr>
              <w:t xml:space="preserve"> 000</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sz w:val="26"/>
                <w:szCs w:val="26"/>
              </w:rPr>
            </w:pPr>
            <w:r w:rsidRPr="00E1587F">
              <w:rPr>
                <w:sz w:val="26"/>
                <w:szCs w:val="26"/>
              </w:rPr>
              <w:t>300</w:t>
            </w:r>
            <w:r>
              <w:rPr>
                <w:sz w:val="26"/>
                <w:szCs w:val="26"/>
              </w:rPr>
              <w:t xml:space="preserve"> 000</w:t>
            </w: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sz w:val="26"/>
                <w:szCs w:val="26"/>
              </w:rPr>
            </w:pPr>
            <w:r w:rsidRPr="00E1587F">
              <w:rPr>
                <w:sz w:val="26"/>
                <w:szCs w:val="26"/>
              </w:rPr>
              <w:t xml:space="preserve">Безаварийная работа котельной. </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r w:rsidRPr="00E1587F">
              <w:rPr>
                <w:b/>
                <w:sz w:val="26"/>
                <w:szCs w:val="26"/>
              </w:rPr>
              <w:t>1.5</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Изготовление ПСД на реконструкцию котельной по ул. Октябрьской 3, и реконструкцию тепловых сетей с целью подключения тепловых нагрузок к мощностям котельной по ул. Октябрьская 3.</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sidRPr="00E1587F">
              <w:rPr>
                <w:b/>
                <w:sz w:val="26"/>
                <w:szCs w:val="26"/>
              </w:rPr>
              <w:t xml:space="preserve">* </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sidRPr="00E1587F">
              <w:rPr>
                <w:b/>
                <w:sz w:val="26"/>
                <w:szCs w:val="26"/>
              </w:rPr>
              <w:t>Увеличение мощности котельной по ул. Октябрьская 3, закрытие котельной по ул. Ленина 35а.</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r w:rsidRPr="00E1587F">
              <w:rPr>
                <w:b/>
                <w:sz w:val="26"/>
                <w:szCs w:val="26"/>
              </w:rPr>
              <w:t>1.6</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Проведение энергетического обследования оборудования котельной по ул. Заводская 8а, с получением заключения о возможности подключения тепловых нагрузок от котельной по ул. В Козлова 6и кот по ул. В Козлова 7б.</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sidRPr="00E1587F">
              <w:rPr>
                <w:b/>
                <w:sz w:val="26"/>
                <w:szCs w:val="26"/>
              </w:rPr>
              <w:t>*</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sidRPr="00E1587F">
              <w:rPr>
                <w:b/>
                <w:sz w:val="26"/>
                <w:szCs w:val="26"/>
              </w:rPr>
              <w:t>Принятие решения о реконструкции тепловых сетей от кот. по ул. В Козлова 7б; В. Козлова 6.</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r w:rsidRPr="00E1587F">
              <w:rPr>
                <w:b/>
                <w:sz w:val="26"/>
                <w:szCs w:val="26"/>
              </w:rPr>
              <w:lastRenderedPageBreak/>
              <w:t xml:space="preserve">1.7. </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 xml:space="preserve">Проведение энергетического обследования котельной и тепловых сетей по ул. Рабочая29а,  изготовление ПСД на реконструкцию тепловых сетей. </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C333A" w:rsidRDefault="00FE319C" w:rsidP="00FE319C">
            <w:pPr>
              <w:jc w:val="both"/>
              <w:rPr>
                <w:b/>
                <w:sz w:val="26"/>
                <w:szCs w:val="26"/>
              </w:rPr>
            </w:pPr>
            <w:r>
              <w:rPr>
                <w:b/>
                <w:sz w:val="26"/>
                <w:szCs w:val="26"/>
              </w:rPr>
              <w:t>200 000</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200</w:t>
            </w:r>
            <w:r>
              <w:rPr>
                <w:b/>
                <w:sz w:val="26"/>
                <w:szCs w:val="26"/>
              </w:rPr>
              <w:t xml:space="preserve"> 000</w:t>
            </w: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sidRPr="00E1587F">
              <w:rPr>
                <w:b/>
                <w:sz w:val="26"/>
                <w:szCs w:val="26"/>
              </w:rPr>
              <w:t>Сокращение потерь тепловой энергии.</w:t>
            </w:r>
          </w:p>
        </w:tc>
      </w:tr>
      <w:tr w:rsidR="00FE319C" w:rsidRPr="00E1587F" w:rsidTr="00FE319C">
        <w:tc>
          <w:tcPr>
            <w:tcW w:w="15546" w:type="dxa"/>
            <w:gridSpan w:val="11"/>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r w:rsidRPr="00E1587F">
              <w:rPr>
                <w:b/>
                <w:sz w:val="26"/>
                <w:szCs w:val="26"/>
              </w:rPr>
              <w:t>2020</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r w:rsidRPr="00E1587F">
              <w:rPr>
                <w:b/>
                <w:sz w:val="26"/>
                <w:szCs w:val="26"/>
              </w:rPr>
              <w:t>1.8</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Ремонт здания котельной по ул. Пролетарская2г.</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sidRPr="00E1587F">
              <w:rPr>
                <w:b/>
                <w:sz w:val="26"/>
                <w:szCs w:val="26"/>
              </w:rPr>
              <w:t>500</w:t>
            </w:r>
            <w:r>
              <w:rPr>
                <w:b/>
                <w:sz w:val="26"/>
                <w:szCs w:val="26"/>
              </w:rPr>
              <w:t xml:space="preserve"> 000</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500</w:t>
            </w:r>
            <w:r>
              <w:rPr>
                <w:b/>
                <w:sz w:val="26"/>
                <w:szCs w:val="26"/>
              </w:rPr>
              <w:t xml:space="preserve"> 000</w:t>
            </w: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sidRPr="00E1587F">
              <w:rPr>
                <w:b/>
                <w:sz w:val="26"/>
                <w:szCs w:val="26"/>
              </w:rPr>
              <w:t>Обеспечение безопасных условий эксплуатации котельной.</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r w:rsidRPr="00E1587F">
              <w:rPr>
                <w:b/>
                <w:sz w:val="26"/>
                <w:szCs w:val="26"/>
              </w:rPr>
              <w:t>1.9</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Ремонт кровли котельной по ул. Ленина 35а</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sidRPr="00E1587F">
              <w:rPr>
                <w:b/>
                <w:sz w:val="26"/>
                <w:szCs w:val="26"/>
              </w:rPr>
              <w:t>120</w:t>
            </w:r>
            <w:r>
              <w:rPr>
                <w:b/>
                <w:sz w:val="26"/>
                <w:szCs w:val="26"/>
              </w:rPr>
              <w:t xml:space="preserve"> 000</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120</w:t>
            </w:r>
            <w:r>
              <w:rPr>
                <w:b/>
                <w:sz w:val="26"/>
                <w:szCs w:val="26"/>
              </w:rPr>
              <w:t xml:space="preserve"> 000</w:t>
            </w:r>
            <w:r w:rsidRPr="00E1587F">
              <w:rPr>
                <w:b/>
                <w:sz w:val="26"/>
                <w:szCs w:val="26"/>
              </w:rPr>
              <w:t xml:space="preserve"> </w:t>
            </w: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sidRPr="00E1587F">
              <w:rPr>
                <w:b/>
                <w:sz w:val="26"/>
                <w:szCs w:val="26"/>
              </w:rPr>
              <w:t>Обеспечение безопасной эксплуатации котельной.</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r w:rsidRPr="00E1587F">
              <w:rPr>
                <w:b/>
                <w:sz w:val="26"/>
                <w:szCs w:val="26"/>
              </w:rPr>
              <w:t xml:space="preserve">1.10 </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Замена теплосетей протяженностью 1300 п.м. от кот. по ул. Рабочая29а, с применением труб с ППУизоляцией.</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sidRPr="00E1587F">
              <w:rPr>
                <w:b/>
                <w:sz w:val="26"/>
                <w:szCs w:val="26"/>
              </w:rPr>
              <w:t>1</w:t>
            </w:r>
            <w:r>
              <w:rPr>
                <w:b/>
                <w:sz w:val="26"/>
                <w:szCs w:val="26"/>
              </w:rPr>
              <w:t> </w:t>
            </w:r>
            <w:r w:rsidRPr="00E1587F">
              <w:rPr>
                <w:b/>
                <w:sz w:val="26"/>
                <w:szCs w:val="26"/>
              </w:rPr>
              <w:t>700</w:t>
            </w:r>
            <w:r>
              <w:rPr>
                <w:b/>
                <w:sz w:val="26"/>
                <w:szCs w:val="26"/>
              </w:rPr>
              <w:t xml:space="preserve"> 000</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1</w:t>
            </w:r>
            <w:r>
              <w:rPr>
                <w:b/>
                <w:sz w:val="26"/>
                <w:szCs w:val="26"/>
              </w:rPr>
              <w:t> </w:t>
            </w:r>
            <w:r w:rsidRPr="00E1587F">
              <w:rPr>
                <w:b/>
                <w:sz w:val="26"/>
                <w:szCs w:val="26"/>
              </w:rPr>
              <w:t>700</w:t>
            </w:r>
            <w:r>
              <w:rPr>
                <w:b/>
                <w:sz w:val="26"/>
                <w:szCs w:val="26"/>
              </w:rPr>
              <w:t xml:space="preserve"> 000</w:t>
            </w: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sidRPr="00E1587F">
              <w:rPr>
                <w:b/>
                <w:sz w:val="26"/>
                <w:szCs w:val="26"/>
              </w:rPr>
              <w:t>Надежное обеспечение потребителей тепловой энергией, сокращение потерь тепловой энергии.</w:t>
            </w:r>
          </w:p>
        </w:tc>
      </w:tr>
      <w:tr w:rsidR="00FE319C" w:rsidRPr="00E1587F" w:rsidTr="00FE319C">
        <w:tc>
          <w:tcPr>
            <w:tcW w:w="852" w:type="dxa"/>
            <w:tcBorders>
              <w:top w:val="single" w:sz="4" w:space="0" w:color="auto"/>
              <w:left w:val="single" w:sz="4" w:space="0" w:color="auto"/>
              <w:bottom w:val="single" w:sz="4" w:space="0" w:color="auto"/>
              <w:right w:val="single" w:sz="4" w:space="0" w:color="auto"/>
            </w:tcBorders>
          </w:tcPr>
          <w:p w:rsidR="00FE319C" w:rsidRPr="00F75D71" w:rsidRDefault="00FE319C" w:rsidP="00FE319C">
            <w:pPr>
              <w:rPr>
                <w:b/>
                <w:sz w:val="28"/>
                <w:szCs w:val="28"/>
              </w:rPr>
            </w:pPr>
            <w:r>
              <w:rPr>
                <w:b/>
                <w:sz w:val="28"/>
                <w:szCs w:val="28"/>
              </w:rPr>
              <w:t xml:space="preserve">   2</w:t>
            </w: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Pr>
                <w:b/>
                <w:sz w:val="26"/>
                <w:szCs w:val="26"/>
              </w:rPr>
              <w:t xml:space="preserve">Переселение граждан из аварийного  жилья </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C333A" w:rsidRDefault="00FE319C" w:rsidP="00FE319C">
            <w:pPr>
              <w:jc w:val="both"/>
              <w:rPr>
                <w:sz w:val="26"/>
                <w:szCs w:val="26"/>
              </w:rPr>
            </w:pPr>
            <w:r>
              <w:rPr>
                <w:sz w:val="26"/>
                <w:szCs w:val="26"/>
              </w:rPr>
              <w:t>80 198 625</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r>
              <w:rPr>
                <w:b/>
                <w:sz w:val="26"/>
                <w:szCs w:val="26"/>
              </w:rPr>
              <w:t>59 196 175,22</w:t>
            </w: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r>
              <w:rPr>
                <w:b/>
                <w:sz w:val="26"/>
                <w:szCs w:val="26"/>
              </w:rPr>
              <w:t>20 200 463,53</w:t>
            </w: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r>
              <w:rPr>
                <w:b/>
                <w:sz w:val="26"/>
                <w:szCs w:val="26"/>
              </w:rPr>
              <w:t>801 986,25</w:t>
            </w: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Pr>
                <w:b/>
                <w:sz w:val="26"/>
                <w:szCs w:val="26"/>
              </w:rPr>
              <w:t xml:space="preserve">Улучшение жилищных условий граждан </w:t>
            </w:r>
          </w:p>
        </w:tc>
      </w:tr>
      <w:tr w:rsidR="00FE319C" w:rsidRPr="00E1587F" w:rsidTr="00FE319C">
        <w:trPr>
          <w:trHeight w:val="347"/>
        </w:trPr>
        <w:tc>
          <w:tcPr>
            <w:tcW w:w="852"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3543"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sidRPr="00E1587F">
              <w:rPr>
                <w:b/>
                <w:sz w:val="26"/>
                <w:szCs w:val="26"/>
              </w:rPr>
              <w:t>ИТОГО</w:t>
            </w:r>
          </w:p>
        </w:tc>
        <w:tc>
          <w:tcPr>
            <w:tcW w:w="1701"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r>
              <w:rPr>
                <w:b/>
                <w:sz w:val="26"/>
                <w:szCs w:val="26"/>
              </w:rPr>
              <w:t xml:space="preserve">115 363 625  </w:t>
            </w:r>
          </w:p>
        </w:tc>
        <w:tc>
          <w:tcPr>
            <w:tcW w:w="1168"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Pr>
                <w:b/>
                <w:sz w:val="26"/>
                <w:szCs w:val="26"/>
              </w:rPr>
              <w:t xml:space="preserve"> </w:t>
            </w:r>
          </w:p>
        </w:tc>
        <w:tc>
          <w:tcPr>
            <w:tcW w:w="2124"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r>
              <w:rPr>
                <w:b/>
                <w:sz w:val="26"/>
                <w:szCs w:val="26"/>
              </w:rPr>
              <w:t xml:space="preserve"> </w:t>
            </w:r>
          </w:p>
        </w:tc>
        <w:tc>
          <w:tcPr>
            <w:tcW w:w="1839" w:type="dxa"/>
            <w:gridSpan w:val="2"/>
            <w:tcBorders>
              <w:top w:val="single" w:sz="4" w:space="0" w:color="auto"/>
              <w:left w:val="single" w:sz="4" w:space="0" w:color="auto"/>
              <w:bottom w:val="single" w:sz="4" w:space="0" w:color="auto"/>
              <w:right w:val="single" w:sz="4" w:space="0" w:color="auto"/>
            </w:tcBorders>
          </w:tcPr>
          <w:p w:rsidR="00FE319C" w:rsidRPr="00E1587F" w:rsidRDefault="00FE319C" w:rsidP="00FE319C">
            <w:pPr>
              <w:rPr>
                <w:b/>
                <w:sz w:val="26"/>
                <w:szCs w:val="26"/>
              </w:rPr>
            </w:pPr>
          </w:p>
        </w:tc>
        <w:tc>
          <w:tcPr>
            <w:tcW w:w="1799" w:type="dxa"/>
            <w:tcBorders>
              <w:top w:val="single" w:sz="4" w:space="0" w:color="auto"/>
              <w:left w:val="single" w:sz="4" w:space="0" w:color="auto"/>
              <w:bottom w:val="single" w:sz="4" w:space="0" w:color="auto"/>
              <w:right w:val="single" w:sz="4" w:space="0" w:color="auto"/>
            </w:tcBorders>
          </w:tcPr>
          <w:p w:rsidR="00FE319C" w:rsidRPr="00E1587F" w:rsidRDefault="00FE319C" w:rsidP="00FE319C">
            <w:pPr>
              <w:jc w:val="both"/>
              <w:rPr>
                <w:b/>
                <w:sz w:val="26"/>
                <w:szCs w:val="26"/>
              </w:rPr>
            </w:pPr>
          </w:p>
        </w:tc>
      </w:tr>
    </w:tbl>
    <w:p w:rsidR="00FE319C" w:rsidRDefault="00FE319C" w:rsidP="00FE319C">
      <w:pPr>
        <w:jc w:val="both"/>
        <w:rPr>
          <w:b/>
          <w:sz w:val="28"/>
          <w:szCs w:val="28"/>
        </w:rPr>
      </w:pPr>
    </w:p>
    <w:p w:rsidR="00FE319C" w:rsidRPr="00A438C9" w:rsidRDefault="00FE319C" w:rsidP="00FE319C">
      <w:pPr>
        <w:jc w:val="both"/>
        <w:rPr>
          <w:b/>
          <w:sz w:val="28"/>
          <w:szCs w:val="28"/>
        </w:rPr>
      </w:pPr>
      <w:r>
        <w:rPr>
          <w:b/>
          <w:sz w:val="28"/>
          <w:szCs w:val="28"/>
        </w:rPr>
        <w:t>*-  мероприятия реализуются при наличии источников финансирования.</w:t>
      </w:r>
    </w:p>
    <w:p w:rsidR="00FE319C" w:rsidRPr="00547F8C" w:rsidRDefault="00FE319C" w:rsidP="00FE319C">
      <w:pPr>
        <w:rPr>
          <w:sz w:val="28"/>
          <w:szCs w:val="28"/>
        </w:rPr>
      </w:pP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rPr>
          <w:sz w:val="26"/>
          <w:szCs w:val="26"/>
        </w:rPr>
      </w:pPr>
      <w:r>
        <w:rPr>
          <w:sz w:val="28"/>
          <w:szCs w:val="28"/>
        </w:rPr>
        <w:t xml:space="preserve">        </w:t>
      </w:r>
    </w:p>
    <w:p w:rsidR="00FE319C" w:rsidRDefault="00FE319C" w:rsidP="00FE319C">
      <w:pPr>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r w:rsidRPr="00085E4B">
        <w:rPr>
          <w:sz w:val="26"/>
          <w:szCs w:val="26"/>
        </w:rPr>
        <w:lastRenderedPageBreak/>
        <w:t xml:space="preserve">Приложение № 4 </w:t>
      </w:r>
    </w:p>
    <w:p w:rsidR="00FE319C" w:rsidRDefault="00FE319C" w:rsidP="00FE319C">
      <w:pPr>
        <w:jc w:val="right"/>
        <w:rPr>
          <w:sz w:val="26"/>
          <w:szCs w:val="26"/>
        </w:rPr>
      </w:pPr>
      <w:r>
        <w:rPr>
          <w:sz w:val="26"/>
          <w:szCs w:val="26"/>
        </w:rPr>
        <w:t>к муниципальной программе</w:t>
      </w:r>
    </w:p>
    <w:p w:rsidR="00FE319C" w:rsidRDefault="00FE319C" w:rsidP="00FE319C">
      <w:pPr>
        <w:jc w:val="right"/>
        <w:rPr>
          <w:sz w:val="26"/>
          <w:szCs w:val="26"/>
        </w:rPr>
      </w:pPr>
    </w:p>
    <w:p w:rsidR="00FE319C" w:rsidRPr="00593FDC" w:rsidRDefault="00FE319C" w:rsidP="00FE319C">
      <w:pPr>
        <w:jc w:val="center"/>
        <w:rPr>
          <w:b/>
          <w:sz w:val="26"/>
          <w:szCs w:val="26"/>
        </w:rPr>
      </w:pPr>
      <w:r w:rsidRPr="00593FDC">
        <w:rPr>
          <w:b/>
          <w:sz w:val="26"/>
          <w:szCs w:val="26"/>
        </w:rPr>
        <w:t xml:space="preserve">Прогнозная (справочная) оценка ресурсного обеспечения реализации муниципальной программы </w:t>
      </w:r>
    </w:p>
    <w:p w:rsidR="00FE319C" w:rsidRPr="00593FDC" w:rsidRDefault="00FE319C" w:rsidP="00FE319C">
      <w:pPr>
        <w:jc w:val="center"/>
        <w:rPr>
          <w:b/>
          <w:sz w:val="26"/>
          <w:szCs w:val="26"/>
        </w:rPr>
      </w:pPr>
      <w:r w:rsidRPr="00593FDC">
        <w:rPr>
          <w:b/>
          <w:sz w:val="26"/>
          <w:szCs w:val="26"/>
        </w:rPr>
        <w:t>за счет всех источников финансирования</w:t>
      </w:r>
    </w:p>
    <w:p w:rsidR="00FE319C" w:rsidRPr="00085E4B" w:rsidRDefault="00FE319C" w:rsidP="00FE319C">
      <w:pPr>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190"/>
        <w:gridCol w:w="3945"/>
        <w:gridCol w:w="2021"/>
        <w:gridCol w:w="1879"/>
        <w:gridCol w:w="1740"/>
      </w:tblGrid>
      <w:tr w:rsidR="00FE319C" w:rsidTr="00FE319C">
        <w:tc>
          <w:tcPr>
            <w:tcW w:w="2011" w:type="dxa"/>
            <w:vMerge w:val="restart"/>
          </w:tcPr>
          <w:p w:rsidR="00FE319C" w:rsidRPr="003B11FC" w:rsidRDefault="00FE319C" w:rsidP="00FE319C">
            <w:pPr>
              <w:jc w:val="center"/>
              <w:rPr>
                <w:sz w:val="26"/>
                <w:szCs w:val="26"/>
              </w:rPr>
            </w:pPr>
            <w:r w:rsidRPr="003B11FC">
              <w:rPr>
                <w:sz w:val="26"/>
                <w:szCs w:val="26"/>
              </w:rPr>
              <w:t xml:space="preserve">Статус </w:t>
            </w:r>
          </w:p>
        </w:tc>
        <w:tc>
          <w:tcPr>
            <w:tcW w:w="3202" w:type="dxa"/>
            <w:vMerge w:val="restart"/>
          </w:tcPr>
          <w:p w:rsidR="00FE319C" w:rsidRPr="003B11FC" w:rsidRDefault="00FE319C" w:rsidP="00FE319C">
            <w:pPr>
              <w:jc w:val="center"/>
              <w:rPr>
                <w:sz w:val="26"/>
                <w:szCs w:val="26"/>
              </w:rPr>
            </w:pPr>
            <w:r w:rsidRPr="003B11FC">
              <w:rPr>
                <w:sz w:val="26"/>
                <w:szCs w:val="26"/>
              </w:rPr>
              <w:t>Наименование муниципальной программы</w:t>
            </w:r>
          </w:p>
        </w:tc>
        <w:tc>
          <w:tcPr>
            <w:tcW w:w="3965" w:type="dxa"/>
            <w:vMerge w:val="restart"/>
          </w:tcPr>
          <w:p w:rsidR="00FE319C" w:rsidRPr="003B11FC" w:rsidRDefault="00FE319C" w:rsidP="00FE319C">
            <w:pPr>
              <w:jc w:val="center"/>
              <w:rPr>
                <w:sz w:val="26"/>
                <w:szCs w:val="26"/>
              </w:rPr>
            </w:pPr>
            <w:r w:rsidRPr="003B11FC">
              <w:rPr>
                <w:sz w:val="26"/>
                <w:szCs w:val="26"/>
              </w:rPr>
              <w:t>Источник</w:t>
            </w:r>
          </w:p>
          <w:p w:rsidR="00FE319C" w:rsidRPr="003B11FC" w:rsidRDefault="00FE319C" w:rsidP="00FE319C">
            <w:pPr>
              <w:jc w:val="center"/>
              <w:rPr>
                <w:sz w:val="26"/>
                <w:szCs w:val="26"/>
              </w:rPr>
            </w:pPr>
            <w:r w:rsidRPr="003B11FC">
              <w:rPr>
                <w:sz w:val="26"/>
                <w:szCs w:val="26"/>
              </w:rPr>
              <w:t xml:space="preserve"> финансирования </w:t>
            </w:r>
          </w:p>
        </w:tc>
        <w:tc>
          <w:tcPr>
            <w:tcW w:w="5665" w:type="dxa"/>
            <w:gridSpan w:val="3"/>
          </w:tcPr>
          <w:p w:rsidR="00FE319C" w:rsidRPr="003B11FC" w:rsidRDefault="00FE319C" w:rsidP="00FE319C">
            <w:pPr>
              <w:jc w:val="center"/>
              <w:rPr>
                <w:sz w:val="26"/>
                <w:szCs w:val="26"/>
              </w:rPr>
            </w:pPr>
            <w:r w:rsidRPr="003B11FC">
              <w:rPr>
                <w:sz w:val="26"/>
                <w:szCs w:val="26"/>
              </w:rPr>
              <w:t>Оценка расходов</w:t>
            </w:r>
          </w:p>
          <w:p w:rsidR="00FE319C" w:rsidRDefault="00FE319C" w:rsidP="00FE319C">
            <w:pPr>
              <w:jc w:val="center"/>
            </w:pPr>
            <w:r>
              <w:rPr>
                <w:sz w:val="26"/>
                <w:szCs w:val="26"/>
              </w:rPr>
              <w:t>(</w:t>
            </w:r>
            <w:r w:rsidRPr="003B11FC">
              <w:rPr>
                <w:sz w:val="26"/>
                <w:szCs w:val="26"/>
              </w:rPr>
              <w:t xml:space="preserve"> руб</w:t>
            </w:r>
            <w:r>
              <w:rPr>
                <w:sz w:val="26"/>
                <w:szCs w:val="26"/>
              </w:rPr>
              <w:t>.</w:t>
            </w:r>
            <w:r w:rsidRPr="003B11FC">
              <w:rPr>
                <w:sz w:val="26"/>
                <w:szCs w:val="26"/>
              </w:rPr>
              <w:t>)</w:t>
            </w:r>
          </w:p>
          <w:p w:rsidR="00FE319C" w:rsidRPr="00D40935" w:rsidRDefault="00FE319C" w:rsidP="00FE319C">
            <w:pPr>
              <w:tabs>
                <w:tab w:val="left" w:pos="2188"/>
                <w:tab w:val="left" w:pos="4077"/>
              </w:tabs>
            </w:pPr>
          </w:p>
        </w:tc>
      </w:tr>
      <w:tr w:rsidR="00FE319C" w:rsidTr="00FE319C">
        <w:tc>
          <w:tcPr>
            <w:tcW w:w="2011" w:type="dxa"/>
            <w:vMerge/>
          </w:tcPr>
          <w:p w:rsidR="00FE319C" w:rsidRPr="003B11FC" w:rsidRDefault="00FE319C" w:rsidP="00FE319C">
            <w:pPr>
              <w:rPr>
                <w:sz w:val="26"/>
                <w:szCs w:val="26"/>
              </w:rPr>
            </w:pPr>
          </w:p>
        </w:tc>
        <w:tc>
          <w:tcPr>
            <w:tcW w:w="3202" w:type="dxa"/>
            <w:vMerge/>
          </w:tcPr>
          <w:p w:rsidR="00FE319C" w:rsidRPr="003B11FC" w:rsidRDefault="00FE319C" w:rsidP="00FE319C">
            <w:pPr>
              <w:rPr>
                <w:sz w:val="26"/>
                <w:szCs w:val="26"/>
              </w:rPr>
            </w:pPr>
          </w:p>
        </w:tc>
        <w:tc>
          <w:tcPr>
            <w:tcW w:w="3965" w:type="dxa"/>
            <w:vMerge/>
          </w:tcPr>
          <w:p w:rsidR="00FE319C" w:rsidRPr="003B11FC" w:rsidRDefault="00FE319C" w:rsidP="00FE319C">
            <w:pPr>
              <w:rPr>
                <w:sz w:val="26"/>
                <w:szCs w:val="26"/>
              </w:rPr>
            </w:pPr>
          </w:p>
        </w:tc>
        <w:tc>
          <w:tcPr>
            <w:tcW w:w="2024" w:type="dxa"/>
          </w:tcPr>
          <w:p w:rsidR="00FE319C" w:rsidRPr="003B11FC" w:rsidRDefault="00FE319C" w:rsidP="00FE319C">
            <w:pPr>
              <w:jc w:val="center"/>
              <w:rPr>
                <w:sz w:val="26"/>
                <w:szCs w:val="26"/>
              </w:rPr>
            </w:pPr>
            <w:r w:rsidRPr="003B11FC">
              <w:rPr>
                <w:sz w:val="26"/>
                <w:szCs w:val="26"/>
              </w:rPr>
              <w:t>2018 год</w:t>
            </w:r>
          </w:p>
        </w:tc>
        <w:tc>
          <w:tcPr>
            <w:tcW w:w="1891" w:type="dxa"/>
          </w:tcPr>
          <w:p w:rsidR="00FE319C" w:rsidRPr="003B11FC" w:rsidRDefault="00FE319C" w:rsidP="00FE319C">
            <w:pPr>
              <w:jc w:val="center"/>
              <w:rPr>
                <w:sz w:val="26"/>
                <w:szCs w:val="26"/>
              </w:rPr>
            </w:pPr>
            <w:r w:rsidRPr="003B11FC">
              <w:rPr>
                <w:sz w:val="26"/>
                <w:szCs w:val="26"/>
              </w:rPr>
              <w:t>2019 год</w:t>
            </w:r>
          </w:p>
        </w:tc>
        <w:tc>
          <w:tcPr>
            <w:tcW w:w="1750" w:type="dxa"/>
          </w:tcPr>
          <w:p w:rsidR="00FE319C" w:rsidRPr="003B11FC" w:rsidRDefault="00FE319C" w:rsidP="00FE319C">
            <w:pPr>
              <w:jc w:val="center"/>
              <w:rPr>
                <w:sz w:val="26"/>
                <w:szCs w:val="26"/>
              </w:rPr>
            </w:pPr>
            <w:r w:rsidRPr="003B11FC">
              <w:rPr>
                <w:sz w:val="26"/>
                <w:szCs w:val="26"/>
              </w:rPr>
              <w:t>2020 год</w:t>
            </w:r>
          </w:p>
        </w:tc>
      </w:tr>
      <w:tr w:rsidR="00FE319C" w:rsidTr="00FE319C">
        <w:tc>
          <w:tcPr>
            <w:tcW w:w="2011" w:type="dxa"/>
            <w:vMerge w:val="restart"/>
          </w:tcPr>
          <w:p w:rsidR="00FE319C" w:rsidRDefault="00FE319C" w:rsidP="00FE319C">
            <w:pPr>
              <w:jc w:val="center"/>
            </w:pPr>
            <w:r w:rsidRPr="003B11FC">
              <w:rPr>
                <w:sz w:val="26"/>
                <w:szCs w:val="26"/>
              </w:rPr>
              <w:t>Муниципальная программа</w:t>
            </w:r>
          </w:p>
          <w:p w:rsidR="00FE319C" w:rsidRPr="00F75D71" w:rsidRDefault="00FE319C" w:rsidP="00FE319C"/>
          <w:p w:rsidR="00FE319C" w:rsidRPr="00F75D71" w:rsidRDefault="00FE319C" w:rsidP="00FE319C"/>
          <w:p w:rsidR="00FE319C" w:rsidRPr="00F75D71" w:rsidRDefault="00FE319C" w:rsidP="00FE319C"/>
          <w:p w:rsidR="00FE319C" w:rsidRDefault="00FE319C" w:rsidP="00FE319C"/>
          <w:p w:rsidR="00FE319C" w:rsidRDefault="00FE319C" w:rsidP="00FE319C"/>
          <w:p w:rsidR="00FE319C" w:rsidRPr="00F75D71" w:rsidRDefault="00FE319C" w:rsidP="00FE319C"/>
        </w:tc>
        <w:tc>
          <w:tcPr>
            <w:tcW w:w="3202" w:type="dxa"/>
            <w:vMerge w:val="restart"/>
          </w:tcPr>
          <w:p w:rsidR="00FE319C" w:rsidRDefault="00FE319C" w:rsidP="00FE319C">
            <w:pPr>
              <w:jc w:val="center"/>
            </w:pPr>
            <w:r w:rsidRPr="003B11FC">
              <w:rPr>
                <w:sz w:val="26"/>
                <w:szCs w:val="26"/>
              </w:rPr>
              <w:t>«Развитие коммунальной и жилищной  инфраструктуры Лузского городского поселения Лузского района Кировской области на 2018 год и плановый период 2019 и 2020 годы»</w:t>
            </w:r>
          </w:p>
        </w:tc>
        <w:tc>
          <w:tcPr>
            <w:tcW w:w="3965" w:type="dxa"/>
          </w:tcPr>
          <w:p w:rsidR="00FE319C" w:rsidRPr="003B11FC" w:rsidRDefault="00FE319C" w:rsidP="00FE319C">
            <w:pPr>
              <w:jc w:val="center"/>
              <w:rPr>
                <w:sz w:val="26"/>
                <w:szCs w:val="26"/>
              </w:rPr>
            </w:pPr>
            <w:r w:rsidRPr="003B11FC">
              <w:rPr>
                <w:sz w:val="26"/>
                <w:szCs w:val="26"/>
              </w:rPr>
              <w:t>Бюджет Лузского городского поселения</w:t>
            </w:r>
          </w:p>
        </w:tc>
        <w:tc>
          <w:tcPr>
            <w:tcW w:w="2024" w:type="dxa"/>
          </w:tcPr>
          <w:p w:rsidR="00FE319C" w:rsidRPr="003B11FC" w:rsidRDefault="00FE319C" w:rsidP="00FE319C">
            <w:pPr>
              <w:jc w:val="center"/>
              <w:rPr>
                <w:sz w:val="26"/>
                <w:szCs w:val="26"/>
              </w:rPr>
            </w:pPr>
            <w:r>
              <w:rPr>
                <w:sz w:val="26"/>
                <w:szCs w:val="26"/>
              </w:rPr>
              <w:t xml:space="preserve">1 201 986,25 </w:t>
            </w:r>
          </w:p>
        </w:tc>
        <w:tc>
          <w:tcPr>
            <w:tcW w:w="1891" w:type="dxa"/>
          </w:tcPr>
          <w:p w:rsidR="00FE319C" w:rsidRPr="003B11FC" w:rsidRDefault="00FE319C" w:rsidP="00FE319C">
            <w:pPr>
              <w:jc w:val="center"/>
              <w:rPr>
                <w:sz w:val="26"/>
                <w:szCs w:val="26"/>
              </w:rPr>
            </w:pPr>
            <w:r w:rsidRPr="003B11FC">
              <w:rPr>
                <w:sz w:val="26"/>
                <w:szCs w:val="26"/>
              </w:rPr>
              <w:t>0</w:t>
            </w:r>
          </w:p>
        </w:tc>
        <w:tc>
          <w:tcPr>
            <w:tcW w:w="1750" w:type="dxa"/>
          </w:tcPr>
          <w:p w:rsidR="00FE319C" w:rsidRPr="003B11FC" w:rsidRDefault="00FE319C" w:rsidP="00FE319C">
            <w:pPr>
              <w:jc w:val="center"/>
              <w:rPr>
                <w:sz w:val="26"/>
                <w:szCs w:val="26"/>
              </w:rPr>
            </w:pPr>
            <w:r w:rsidRPr="003B11FC">
              <w:rPr>
                <w:sz w:val="26"/>
                <w:szCs w:val="26"/>
              </w:rPr>
              <w:t>0</w:t>
            </w:r>
          </w:p>
        </w:tc>
      </w:tr>
      <w:tr w:rsidR="00FE319C" w:rsidTr="00FE319C">
        <w:tc>
          <w:tcPr>
            <w:tcW w:w="2011" w:type="dxa"/>
            <w:vMerge/>
          </w:tcPr>
          <w:p w:rsidR="00FE319C" w:rsidRPr="003B11FC" w:rsidRDefault="00FE319C" w:rsidP="00FE319C">
            <w:pPr>
              <w:jc w:val="center"/>
              <w:rPr>
                <w:sz w:val="26"/>
                <w:szCs w:val="26"/>
              </w:rPr>
            </w:pPr>
          </w:p>
        </w:tc>
        <w:tc>
          <w:tcPr>
            <w:tcW w:w="3202" w:type="dxa"/>
            <w:vMerge/>
          </w:tcPr>
          <w:p w:rsidR="00FE319C" w:rsidRPr="003B11FC" w:rsidRDefault="00FE319C" w:rsidP="00FE319C">
            <w:pPr>
              <w:jc w:val="center"/>
              <w:rPr>
                <w:sz w:val="26"/>
                <w:szCs w:val="26"/>
              </w:rPr>
            </w:pPr>
          </w:p>
        </w:tc>
        <w:tc>
          <w:tcPr>
            <w:tcW w:w="3965" w:type="dxa"/>
          </w:tcPr>
          <w:p w:rsidR="00FE319C" w:rsidRPr="003B11FC" w:rsidRDefault="00FE319C" w:rsidP="00FE319C">
            <w:pPr>
              <w:jc w:val="center"/>
              <w:rPr>
                <w:sz w:val="26"/>
                <w:szCs w:val="26"/>
              </w:rPr>
            </w:pPr>
            <w:r>
              <w:rPr>
                <w:sz w:val="26"/>
                <w:szCs w:val="26"/>
              </w:rPr>
              <w:t>Федеральный бюджет</w:t>
            </w:r>
          </w:p>
        </w:tc>
        <w:tc>
          <w:tcPr>
            <w:tcW w:w="2024" w:type="dxa"/>
          </w:tcPr>
          <w:p w:rsidR="00FE319C" w:rsidRPr="003B11FC" w:rsidRDefault="00FE319C" w:rsidP="00FE319C">
            <w:pPr>
              <w:jc w:val="center"/>
              <w:rPr>
                <w:sz w:val="26"/>
                <w:szCs w:val="26"/>
              </w:rPr>
            </w:pPr>
            <w:r>
              <w:rPr>
                <w:sz w:val="26"/>
                <w:szCs w:val="26"/>
              </w:rPr>
              <w:t xml:space="preserve">59 196 175,22 </w:t>
            </w:r>
          </w:p>
        </w:tc>
        <w:tc>
          <w:tcPr>
            <w:tcW w:w="1891" w:type="dxa"/>
          </w:tcPr>
          <w:p w:rsidR="00FE319C" w:rsidRPr="003B11FC" w:rsidRDefault="00FE319C" w:rsidP="00FE319C">
            <w:pPr>
              <w:jc w:val="center"/>
              <w:rPr>
                <w:sz w:val="26"/>
                <w:szCs w:val="26"/>
              </w:rPr>
            </w:pPr>
          </w:p>
        </w:tc>
        <w:tc>
          <w:tcPr>
            <w:tcW w:w="1750" w:type="dxa"/>
          </w:tcPr>
          <w:p w:rsidR="00FE319C" w:rsidRPr="003B11FC" w:rsidRDefault="00FE319C" w:rsidP="00FE319C">
            <w:pPr>
              <w:jc w:val="center"/>
              <w:rPr>
                <w:sz w:val="26"/>
                <w:szCs w:val="26"/>
              </w:rPr>
            </w:pPr>
          </w:p>
        </w:tc>
      </w:tr>
      <w:tr w:rsidR="00FE319C" w:rsidTr="00FE319C">
        <w:tc>
          <w:tcPr>
            <w:tcW w:w="2011" w:type="dxa"/>
            <w:vMerge/>
          </w:tcPr>
          <w:p w:rsidR="00FE319C" w:rsidRPr="003B11FC" w:rsidRDefault="00FE319C" w:rsidP="00FE319C">
            <w:pPr>
              <w:jc w:val="center"/>
              <w:rPr>
                <w:sz w:val="26"/>
                <w:szCs w:val="26"/>
              </w:rPr>
            </w:pPr>
          </w:p>
        </w:tc>
        <w:tc>
          <w:tcPr>
            <w:tcW w:w="3202" w:type="dxa"/>
            <w:vMerge/>
          </w:tcPr>
          <w:p w:rsidR="00FE319C" w:rsidRPr="003B11FC" w:rsidRDefault="00FE319C" w:rsidP="00FE319C">
            <w:pPr>
              <w:jc w:val="center"/>
              <w:rPr>
                <w:sz w:val="26"/>
                <w:szCs w:val="26"/>
              </w:rPr>
            </w:pPr>
          </w:p>
        </w:tc>
        <w:tc>
          <w:tcPr>
            <w:tcW w:w="3965" w:type="dxa"/>
          </w:tcPr>
          <w:p w:rsidR="00FE319C" w:rsidRPr="003B11FC" w:rsidRDefault="00FE319C" w:rsidP="00FE319C">
            <w:pPr>
              <w:jc w:val="center"/>
              <w:rPr>
                <w:sz w:val="26"/>
                <w:szCs w:val="26"/>
              </w:rPr>
            </w:pPr>
            <w:r>
              <w:rPr>
                <w:sz w:val="26"/>
                <w:szCs w:val="26"/>
              </w:rPr>
              <w:t>Областной бюджет</w:t>
            </w:r>
          </w:p>
        </w:tc>
        <w:tc>
          <w:tcPr>
            <w:tcW w:w="2024" w:type="dxa"/>
          </w:tcPr>
          <w:p w:rsidR="00FE319C" w:rsidRPr="003B11FC" w:rsidRDefault="00FE319C" w:rsidP="00FE319C">
            <w:pPr>
              <w:jc w:val="center"/>
              <w:rPr>
                <w:sz w:val="26"/>
                <w:szCs w:val="26"/>
              </w:rPr>
            </w:pPr>
            <w:r>
              <w:rPr>
                <w:sz w:val="26"/>
                <w:szCs w:val="26"/>
              </w:rPr>
              <w:t xml:space="preserve">20 200 463,53 </w:t>
            </w:r>
          </w:p>
        </w:tc>
        <w:tc>
          <w:tcPr>
            <w:tcW w:w="1891" w:type="dxa"/>
          </w:tcPr>
          <w:p w:rsidR="00FE319C" w:rsidRPr="003B11FC" w:rsidRDefault="00FE319C" w:rsidP="00FE319C">
            <w:pPr>
              <w:jc w:val="center"/>
              <w:rPr>
                <w:sz w:val="26"/>
                <w:szCs w:val="26"/>
              </w:rPr>
            </w:pPr>
          </w:p>
        </w:tc>
        <w:tc>
          <w:tcPr>
            <w:tcW w:w="1750" w:type="dxa"/>
          </w:tcPr>
          <w:p w:rsidR="00FE319C" w:rsidRPr="003B11FC" w:rsidRDefault="00FE319C" w:rsidP="00FE319C">
            <w:pPr>
              <w:jc w:val="center"/>
              <w:rPr>
                <w:sz w:val="26"/>
                <w:szCs w:val="26"/>
              </w:rPr>
            </w:pPr>
          </w:p>
        </w:tc>
      </w:tr>
      <w:tr w:rsidR="00FE319C" w:rsidTr="00FE319C">
        <w:tc>
          <w:tcPr>
            <w:tcW w:w="2011" w:type="dxa"/>
          </w:tcPr>
          <w:p w:rsidR="00FE319C" w:rsidRPr="003B11FC" w:rsidRDefault="00FE319C" w:rsidP="00FE319C">
            <w:pPr>
              <w:jc w:val="center"/>
              <w:rPr>
                <w:sz w:val="26"/>
                <w:szCs w:val="26"/>
              </w:rPr>
            </w:pPr>
          </w:p>
        </w:tc>
        <w:tc>
          <w:tcPr>
            <w:tcW w:w="3202" w:type="dxa"/>
          </w:tcPr>
          <w:p w:rsidR="00FE319C" w:rsidRPr="003B11FC" w:rsidRDefault="00FE319C" w:rsidP="00FE319C">
            <w:pPr>
              <w:jc w:val="center"/>
              <w:rPr>
                <w:sz w:val="26"/>
                <w:szCs w:val="26"/>
              </w:rPr>
            </w:pPr>
            <w:r>
              <w:rPr>
                <w:sz w:val="26"/>
                <w:szCs w:val="26"/>
              </w:rPr>
              <w:t xml:space="preserve">Концессионное соглашение на объекты теплоснабжения  </w:t>
            </w:r>
          </w:p>
        </w:tc>
        <w:tc>
          <w:tcPr>
            <w:tcW w:w="3965" w:type="dxa"/>
          </w:tcPr>
          <w:p w:rsidR="00FE319C" w:rsidRPr="003B11FC" w:rsidRDefault="00FE319C" w:rsidP="00FE319C">
            <w:pPr>
              <w:jc w:val="center"/>
              <w:rPr>
                <w:sz w:val="26"/>
                <w:szCs w:val="26"/>
              </w:rPr>
            </w:pPr>
            <w:r>
              <w:rPr>
                <w:sz w:val="26"/>
                <w:szCs w:val="26"/>
              </w:rPr>
              <w:t xml:space="preserve">Средства предприятий коммунального комплекса </w:t>
            </w:r>
          </w:p>
        </w:tc>
        <w:tc>
          <w:tcPr>
            <w:tcW w:w="2024" w:type="dxa"/>
          </w:tcPr>
          <w:p w:rsidR="00FE319C" w:rsidRPr="003B11FC" w:rsidRDefault="00FE319C" w:rsidP="00FE319C">
            <w:pPr>
              <w:jc w:val="center"/>
              <w:rPr>
                <w:sz w:val="26"/>
                <w:szCs w:val="26"/>
              </w:rPr>
            </w:pPr>
            <w:r>
              <w:rPr>
                <w:sz w:val="26"/>
                <w:szCs w:val="26"/>
              </w:rPr>
              <w:t>6 587 000</w:t>
            </w:r>
          </w:p>
        </w:tc>
        <w:tc>
          <w:tcPr>
            <w:tcW w:w="1891" w:type="dxa"/>
          </w:tcPr>
          <w:p w:rsidR="00FE319C" w:rsidRPr="003B11FC" w:rsidRDefault="00FE319C" w:rsidP="00FE319C">
            <w:pPr>
              <w:jc w:val="center"/>
              <w:rPr>
                <w:sz w:val="26"/>
                <w:szCs w:val="26"/>
              </w:rPr>
            </w:pPr>
            <w:r>
              <w:rPr>
                <w:sz w:val="26"/>
                <w:szCs w:val="26"/>
              </w:rPr>
              <w:t>4 778 000</w:t>
            </w:r>
          </w:p>
        </w:tc>
        <w:tc>
          <w:tcPr>
            <w:tcW w:w="1750" w:type="dxa"/>
          </w:tcPr>
          <w:p w:rsidR="00FE319C" w:rsidRPr="003B11FC" w:rsidRDefault="00FE319C" w:rsidP="00FE319C">
            <w:pPr>
              <w:jc w:val="center"/>
              <w:rPr>
                <w:sz w:val="26"/>
                <w:szCs w:val="26"/>
              </w:rPr>
            </w:pPr>
            <w:r>
              <w:rPr>
                <w:sz w:val="26"/>
                <w:szCs w:val="26"/>
              </w:rPr>
              <w:t>3 400 000</w:t>
            </w:r>
          </w:p>
        </w:tc>
      </w:tr>
      <w:tr w:rsidR="00FE319C" w:rsidTr="00FE319C">
        <w:tc>
          <w:tcPr>
            <w:tcW w:w="2011" w:type="dxa"/>
          </w:tcPr>
          <w:p w:rsidR="00FE319C" w:rsidRPr="003B11FC" w:rsidRDefault="00FE319C" w:rsidP="00FE319C">
            <w:pPr>
              <w:jc w:val="center"/>
              <w:rPr>
                <w:sz w:val="26"/>
                <w:szCs w:val="26"/>
              </w:rPr>
            </w:pPr>
          </w:p>
        </w:tc>
        <w:tc>
          <w:tcPr>
            <w:tcW w:w="3202" w:type="dxa"/>
          </w:tcPr>
          <w:p w:rsidR="00FE319C" w:rsidRPr="003B11FC" w:rsidRDefault="00FE319C" w:rsidP="00FE319C">
            <w:pPr>
              <w:jc w:val="center"/>
              <w:rPr>
                <w:sz w:val="26"/>
                <w:szCs w:val="26"/>
              </w:rPr>
            </w:pPr>
          </w:p>
        </w:tc>
        <w:tc>
          <w:tcPr>
            <w:tcW w:w="3965" w:type="dxa"/>
          </w:tcPr>
          <w:p w:rsidR="00FE319C" w:rsidRPr="003B11FC" w:rsidRDefault="00FE319C" w:rsidP="00FE319C">
            <w:pPr>
              <w:jc w:val="center"/>
              <w:rPr>
                <w:sz w:val="26"/>
                <w:szCs w:val="26"/>
              </w:rPr>
            </w:pPr>
          </w:p>
        </w:tc>
        <w:tc>
          <w:tcPr>
            <w:tcW w:w="2024" w:type="dxa"/>
          </w:tcPr>
          <w:p w:rsidR="00FE319C" w:rsidRPr="003B11FC" w:rsidRDefault="00FE319C" w:rsidP="00FE319C">
            <w:pPr>
              <w:jc w:val="center"/>
              <w:rPr>
                <w:sz w:val="26"/>
                <w:szCs w:val="26"/>
              </w:rPr>
            </w:pPr>
          </w:p>
        </w:tc>
        <w:tc>
          <w:tcPr>
            <w:tcW w:w="1891" w:type="dxa"/>
          </w:tcPr>
          <w:p w:rsidR="00FE319C" w:rsidRPr="003B11FC" w:rsidRDefault="00FE319C" w:rsidP="00FE319C">
            <w:pPr>
              <w:jc w:val="center"/>
              <w:rPr>
                <w:sz w:val="26"/>
                <w:szCs w:val="26"/>
              </w:rPr>
            </w:pPr>
          </w:p>
        </w:tc>
        <w:tc>
          <w:tcPr>
            <w:tcW w:w="1750" w:type="dxa"/>
          </w:tcPr>
          <w:p w:rsidR="00FE319C" w:rsidRPr="003B11FC" w:rsidRDefault="00FE319C" w:rsidP="00FE319C">
            <w:pPr>
              <w:jc w:val="center"/>
              <w:rPr>
                <w:sz w:val="26"/>
                <w:szCs w:val="26"/>
              </w:rPr>
            </w:pPr>
          </w:p>
        </w:tc>
      </w:tr>
    </w:tbl>
    <w:p w:rsidR="00FE319C" w:rsidRDefault="00FE319C" w:rsidP="00FE319C">
      <w:pPr>
        <w:jc w:val="center"/>
      </w:pP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p>
    <w:p w:rsidR="00FE319C" w:rsidRDefault="00FE319C" w:rsidP="00FE319C">
      <w:pPr>
        <w:jc w:val="right"/>
        <w:rPr>
          <w:sz w:val="26"/>
          <w:szCs w:val="26"/>
        </w:rPr>
      </w:pPr>
      <w:r>
        <w:rPr>
          <w:sz w:val="26"/>
          <w:szCs w:val="26"/>
        </w:rPr>
        <w:lastRenderedPageBreak/>
        <w:t xml:space="preserve">              </w:t>
      </w:r>
    </w:p>
    <w:p w:rsidR="00FE319C" w:rsidRDefault="00FE319C" w:rsidP="00FE319C">
      <w:pPr>
        <w:jc w:val="right"/>
        <w:rPr>
          <w:sz w:val="26"/>
          <w:szCs w:val="26"/>
        </w:rPr>
      </w:pPr>
      <w:r w:rsidRPr="008E0F3D">
        <w:rPr>
          <w:sz w:val="26"/>
          <w:szCs w:val="26"/>
        </w:rPr>
        <w:t xml:space="preserve">Приложение № 5 </w:t>
      </w:r>
    </w:p>
    <w:p w:rsidR="00FE319C" w:rsidRDefault="00FE319C" w:rsidP="00FE319C">
      <w:pPr>
        <w:jc w:val="right"/>
        <w:rPr>
          <w:sz w:val="26"/>
          <w:szCs w:val="26"/>
        </w:rPr>
      </w:pPr>
      <w:r>
        <w:rPr>
          <w:sz w:val="26"/>
          <w:szCs w:val="26"/>
        </w:rPr>
        <w:t>к муниципальной программе</w:t>
      </w:r>
    </w:p>
    <w:p w:rsidR="00FE319C" w:rsidRDefault="00FE319C" w:rsidP="00FE319C">
      <w:pPr>
        <w:jc w:val="right"/>
        <w:rPr>
          <w:sz w:val="26"/>
          <w:szCs w:val="26"/>
        </w:rPr>
      </w:pPr>
    </w:p>
    <w:p w:rsidR="00FE319C" w:rsidRDefault="00FE319C" w:rsidP="00FE319C">
      <w:pPr>
        <w:jc w:val="right"/>
        <w:rPr>
          <w:sz w:val="26"/>
          <w:szCs w:val="26"/>
        </w:rPr>
      </w:pPr>
    </w:p>
    <w:p w:rsidR="00FE319C" w:rsidRPr="008E0F3D" w:rsidRDefault="00FE319C" w:rsidP="00FE319C">
      <w:pPr>
        <w:jc w:val="right"/>
        <w:rPr>
          <w:sz w:val="26"/>
          <w:szCs w:val="26"/>
        </w:rPr>
      </w:pPr>
    </w:p>
    <w:p w:rsidR="00FE319C" w:rsidRPr="00CB4768" w:rsidRDefault="00FE319C" w:rsidP="00FE319C">
      <w:pPr>
        <w:jc w:val="center"/>
        <w:rPr>
          <w:b/>
          <w:sz w:val="26"/>
          <w:szCs w:val="26"/>
        </w:rPr>
      </w:pPr>
      <w:r w:rsidRPr="00CB4768">
        <w:rPr>
          <w:b/>
          <w:sz w:val="26"/>
          <w:szCs w:val="26"/>
        </w:rPr>
        <w:t>Сведения о целевых показателях эффективности реализации муниципальной программы</w:t>
      </w:r>
    </w:p>
    <w:p w:rsidR="00FE319C" w:rsidRDefault="00FE319C" w:rsidP="00FE319C">
      <w:pPr>
        <w:jc w:val="center"/>
        <w:rPr>
          <w:sz w:val="26"/>
          <w:szCs w:val="26"/>
        </w:rPr>
      </w:pPr>
    </w:p>
    <w:p w:rsidR="00FE319C" w:rsidRPr="008E0F3D" w:rsidRDefault="00FE319C" w:rsidP="00FE319C">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
        <w:gridCol w:w="3059"/>
        <w:gridCol w:w="2133"/>
        <w:gridCol w:w="2529"/>
        <w:gridCol w:w="2000"/>
        <w:gridCol w:w="2008"/>
        <w:gridCol w:w="2002"/>
      </w:tblGrid>
      <w:tr w:rsidR="00FE319C" w:rsidRPr="003B11FC" w:rsidTr="00FE319C">
        <w:tc>
          <w:tcPr>
            <w:tcW w:w="1062" w:type="dxa"/>
            <w:vMerge w:val="restart"/>
          </w:tcPr>
          <w:p w:rsidR="00FE319C" w:rsidRPr="003B11FC" w:rsidRDefault="00FE319C" w:rsidP="00FE319C">
            <w:pPr>
              <w:jc w:val="center"/>
              <w:rPr>
                <w:sz w:val="26"/>
                <w:szCs w:val="26"/>
              </w:rPr>
            </w:pPr>
            <w:r w:rsidRPr="003B11FC">
              <w:rPr>
                <w:sz w:val="26"/>
                <w:szCs w:val="26"/>
              </w:rPr>
              <w:t>№</w:t>
            </w:r>
          </w:p>
          <w:p w:rsidR="00FE319C" w:rsidRPr="003B11FC" w:rsidRDefault="00FE319C" w:rsidP="00FE319C">
            <w:pPr>
              <w:jc w:val="center"/>
              <w:rPr>
                <w:sz w:val="26"/>
                <w:szCs w:val="26"/>
              </w:rPr>
            </w:pPr>
            <w:r w:rsidRPr="003B11FC">
              <w:rPr>
                <w:sz w:val="26"/>
                <w:szCs w:val="26"/>
              </w:rPr>
              <w:t>п/п</w:t>
            </w:r>
          </w:p>
        </w:tc>
        <w:tc>
          <w:tcPr>
            <w:tcW w:w="3070" w:type="dxa"/>
            <w:vMerge w:val="restart"/>
          </w:tcPr>
          <w:p w:rsidR="00FE319C" w:rsidRPr="003B11FC" w:rsidRDefault="00FE319C" w:rsidP="00FE319C">
            <w:pPr>
              <w:jc w:val="center"/>
              <w:rPr>
                <w:sz w:val="26"/>
                <w:szCs w:val="26"/>
              </w:rPr>
            </w:pPr>
            <w:r w:rsidRPr="003B11FC">
              <w:rPr>
                <w:sz w:val="26"/>
                <w:szCs w:val="26"/>
              </w:rPr>
              <w:t>Наименование мероприятия</w:t>
            </w:r>
          </w:p>
        </w:tc>
        <w:tc>
          <w:tcPr>
            <w:tcW w:w="2133" w:type="dxa"/>
            <w:vMerge w:val="restart"/>
          </w:tcPr>
          <w:p w:rsidR="00FE319C" w:rsidRPr="003B11FC" w:rsidRDefault="00FE319C" w:rsidP="00FE319C">
            <w:pPr>
              <w:jc w:val="center"/>
              <w:rPr>
                <w:sz w:val="26"/>
                <w:szCs w:val="26"/>
              </w:rPr>
            </w:pPr>
            <w:r w:rsidRPr="003B11FC">
              <w:rPr>
                <w:sz w:val="26"/>
                <w:szCs w:val="26"/>
              </w:rPr>
              <w:t>Объем финансирования,</w:t>
            </w:r>
          </w:p>
          <w:p w:rsidR="00FE319C" w:rsidRPr="003B11FC" w:rsidRDefault="00FE319C" w:rsidP="00FE319C">
            <w:pPr>
              <w:rPr>
                <w:sz w:val="26"/>
                <w:szCs w:val="26"/>
              </w:rPr>
            </w:pPr>
            <w:r w:rsidRPr="003B11FC">
              <w:rPr>
                <w:sz w:val="26"/>
                <w:szCs w:val="26"/>
              </w:rPr>
              <w:t>тыс. руб</w:t>
            </w:r>
            <w:r>
              <w:rPr>
                <w:sz w:val="26"/>
                <w:szCs w:val="26"/>
              </w:rPr>
              <w:t>.</w:t>
            </w:r>
          </w:p>
        </w:tc>
        <w:tc>
          <w:tcPr>
            <w:tcW w:w="2529" w:type="dxa"/>
            <w:vMerge w:val="restart"/>
          </w:tcPr>
          <w:p w:rsidR="00FE319C" w:rsidRPr="003B11FC" w:rsidRDefault="00FE319C" w:rsidP="00FE319C">
            <w:pPr>
              <w:jc w:val="center"/>
              <w:rPr>
                <w:sz w:val="26"/>
                <w:szCs w:val="26"/>
              </w:rPr>
            </w:pPr>
            <w:r w:rsidRPr="003B11FC">
              <w:rPr>
                <w:sz w:val="26"/>
                <w:szCs w:val="26"/>
              </w:rPr>
              <w:t>Источник финансирования</w:t>
            </w:r>
          </w:p>
        </w:tc>
        <w:tc>
          <w:tcPr>
            <w:tcW w:w="6049" w:type="dxa"/>
            <w:gridSpan w:val="3"/>
          </w:tcPr>
          <w:p w:rsidR="00FE319C" w:rsidRPr="003B11FC" w:rsidRDefault="00FE319C" w:rsidP="00FE319C">
            <w:pPr>
              <w:jc w:val="center"/>
              <w:rPr>
                <w:sz w:val="26"/>
                <w:szCs w:val="26"/>
              </w:rPr>
            </w:pPr>
            <w:r w:rsidRPr="003B11FC">
              <w:rPr>
                <w:sz w:val="26"/>
                <w:szCs w:val="26"/>
              </w:rPr>
              <w:t>Объем финансирования по годам, тыс. руб.</w:t>
            </w:r>
          </w:p>
        </w:tc>
      </w:tr>
      <w:tr w:rsidR="00FE319C" w:rsidRPr="003B11FC" w:rsidTr="00FE319C">
        <w:tc>
          <w:tcPr>
            <w:tcW w:w="1062" w:type="dxa"/>
            <w:vMerge/>
          </w:tcPr>
          <w:p w:rsidR="00FE319C" w:rsidRPr="003B11FC" w:rsidRDefault="00FE319C" w:rsidP="00FE319C">
            <w:pPr>
              <w:jc w:val="center"/>
              <w:rPr>
                <w:sz w:val="26"/>
                <w:szCs w:val="26"/>
              </w:rPr>
            </w:pPr>
          </w:p>
        </w:tc>
        <w:tc>
          <w:tcPr>
            <w:tcW w:w="3070" w:type="dxa"/>
            <w:vMerge/>
          </w:tcPr>
          <w:p w:rsidR="00FE319C" w:rsidRPr="003B11FC" w:rsidRDefault="00FE319C" w:rsidP="00FE319C">
            <w:pPr>
              <w:jc w:val="center"/>
              <w:rPr>
                <w:sz w:val="26"/>
                <w:szCs w:val="26"/>
              </w:rPr>
            </w:pPr>
          </w:p>
        </w:tc>
        <w:tc>
          <w:tcPr>
            <w:tcW w:w="2133" w:type="dxa"/>
            <w:vMerge/>
          </w:tcPr>
          <w:p w:rsidR="00FE319C" w:rsidRPr="003B11FC" w:rsidRDefault="00FE319C" w:rsidP="00FE319C">
            <w:pPr>
              <w:jc w:val="center"/>
              <w:rPr>
                <w:sz w:val="26"/>
                <w:szCs w:val="26"/>
              </w:rPr>
            </w:pPr>
          </w:p>
        </w:tc>
        <w:tc>
          <w:tcPr>
            <w:tcW w:w="2529" w:type="dxa"/>
            <w:vMerge/>
          </w:tcPr>
          <w:p w:rsidR="00FE319C" w:rsidRPr="003B11FC" w:rsidRDefault="00FE319C" w:rsidP="00FE319C">
            <w:pPr>
              <w:jc w:val="center"/>
              <w:rPr>
                <w:sz w:val="26"/>
                <w:szCs w:val="26"/>
              </w:rPr>
            </w:pPr>
          </w:p>
        </w:tc>
        <w:tc>
          <w:tcPr>
            <w:tcW w:w="2013" w:type="dxa"/>
          </w:tcPr>
          <w:p w:rsidR="00FE319C" w:rsidRPr="003B11FC" w:rsidRDefault="00FE319C" w:rsidP="00FE319C">
            <w:pPr>
              <w:jc w:val="center"/>
              <w:rPr>
                <w:sz w:val="26"/>
                <w:szCs w:val="26"/>
              </w:rPr>
            </w:pPr>
            <w:r w:rsidRPr="003B11FC">
              <w:rPr>
                <w:sz w:val="26"/>
                <w:szCs w:val="26"/>
              </w:rPr>
              <w:t>2018</w:t>
            </w:r>
          </w:p>
        </w:tc>
        <w:tc>
          <w:tcPr>
            <w:tcW w:w="2023" w:type="dxa"/>
          </w:tcPr>
          <w:p w:rsidR="00FE319C" w:rsidRPr="003B11FC" w:rsidRDefault="00FE319C" w:rsidP="00FE319C">
            <w:pPr>
              <w:jc w:val="center"/>
              <w:rPr>
                <w:sz w:val="26"/>
                <w:szCs w:val="26"/>
              </w:rPr>
            </w:pPr>
            <w:r w:rsidRPr="003B11FC">
              <w:rPr>
                <w:sz w:val="26"/>
                <w:szCs w:val="26"/>
              </w:rPr>
              <w:t>2019</w:t>
            </w:r>
          </w:p>
        </w:tc>
        <w:tc>
          <w:tcPr>
            <w:tcW w:w="2013" w:type="dxa"/>
          </w:tcPr>
          <w:p w:rsidR="00FE319C" w:rsidRPr="003B11FC" w:rsidRDefault="00FE319C" w:rsidP="00FE319C">
            <w:pPr>
              <w:jc w:val="center"/>
              <w:rPr>
                <w:sz w:val="26"/>
                <w:szCs w:val="26"/>
              </w:rPr>
            </w:pPr>
            <w:r w:rsidRPr="003B11FC">
              <w:rPr>
                <w:sz w:val="26"/>
                <w:szCs w:val="26"/>
              </w:rPr>
              <w:t xml:space="preserve">2020 </w:t>
            </w:r>
          </w:p>
        </w:tc>
      </w:tr>
      <w:tr w:rsidR="00FE319C" w:rsidRPr="003B11FC" w:rsidTr="00FE319C">
        <w:tc>
          <w:tcPr>
            <w:tcW w:w="1062" w:type="dxa"/>
          </w:tcPr>
          <w:p w:rsidR="00FE319C" w:rsidRPr="003B11FC" w:rsidRDefault="00FE319C" w:rsidP="00FE319C">
            <w:pPr>
              <w:jc w:val="center"/>
              <w:rPr>
                <w:sz w:val="26"/>
                <w:szCs w:val="26"/>
              </w:rPr>
            </w:pPr>
            <w:r w:rsidRPr="003B11FC">
              <w:rPr>
                <w:sz w:val="26"/>
                <w:szCs w:val="26"/>
              </w:rPr>
              <w:t>1</w:t>
            </w:r>
          </w:p>
        </w:tc>
        <w:tc>
          <w:tcPr>
            <w:tcW w:w="3070" w:type="dxa"/>
          </w:tcPr>
          <w:p w:rsidR="00FE319C" w:rsidRPr="003B11FC" w:rsidRDefault="00FE319C" w:rsidP="00FE319C">
            <w:pPr>
              <w:jc w:val="center"/>
              <w:rPr>
                <w:sz w:val="26"/>
                <w:szCs w:val="26"/>
              </w:rPr>
            </w:pPr>
            <w:r w:rsidRPr="003B11FC">
              <w:rPr>
                <w:sz w:val="26"/>
                <w:szCs w:val="26"/>
              </w:rPr>
              <w:t>2</w:t>
            </w:r>
          </w:p>
        </w:tc>
        <w:tc>
          <w:tcPr>
            <w:tcW w:w="2133" w:type="dxa"/>
          </w:tcPr>
          <w:p w:rsidR="00FE319C" w:rsidRPr="003B11FC" w:rsidRDefault="00FE319C" w:rsidP="00FE319C">
            <w:pPr>
              <w:jc w:val="center"/>
              <w:rPr>
                <w:sz w:val="26"/>
                <w:szCs w:val="26"/>
              </w:rPr>
            </w:pPr>
            <w:r w:rsidRPr="003B11FC">
              <w:rPr>
                <w:sz w:val="26"/>
                <w:szCs w:val="26"/>
              </w:rPr>
              <w:t>3</w:t>
            </w:r>
          </w:p>
        </w:tc>
        <w:tc>
          <w:tcPr>
            <w:tcW w:w="2529" w:type="dxa"/>
          </w:tcPr>
          <w:p w:rsidR="00FE319C" w:rsidRPr="003B11FC" w:rsidRDefault="00FE319C" w:rsidP="00FE319C">
            <w:pPr>
              <w:jc w:val="center"/>
              <w:rPr>
                <w:sz w:val="26"/>
                <w:szCs w:val="26"/>
              </w:rPr>
            </w:pPr>
            <w:r w:rsidRPr="003B11FC">
              <w:rPr>
                <w:sz w:val="26"/>
                <w:szCs w:val="26"/>
              </w:rPr>
              <w:t>4</w:t>
            </w:r>
          </w:p>
        </w:tc>
        <w:tc>
          <w:tcPr>
            <w:tcW w:w="2013" w:type="dxa"/>
          </w:tcPr>
          <w:p w:rsidR="00FE319C" w:rsidRPr="003B11FC" w:rsidRDefault="00FE319C" w:rsidP="00FE319C">
            <w:pPr>
              <w:jc w:val="center"/>
              <w:rPr>
                <w:sz w:val="26"/>
                <w:szCs w:val="26"/>
              </w:rPr>
            </w:pPr>
            <w:r w:rsidRPr="003B11FC">
              <w:rPr>
                <w:sz w:val="26"/>
                <w:szCs w:val="26"/>
              </w:rPr>
              <w:t>5</w:t>
            </w:r>
          </w:p>
        </w:tc>
        <w:tc>
          <w:tcPr>
            <w:tcW w:w="2023" w:type="dxa"/>
          </w:tcPr>
          <w:p w:rsidR="00FE319C" w:rsidRPr="003B11FC" w:rsidRDefault="00FE319C" w:rsidP="00FE319C">
            <w:pPr>
              <w:jc w:val="center"/>
              <w:rPr>
                <w:sz w:val="26"/>
                <w:szCs w:val="26"/>
              </w:rPr>
            </w:pPr>
            <w:r w:rsidRPr="003B11FC">
              <w:rPr>
                <w:sz w:val="26"/>
                <w:szCs w:val="26"/>
              </w:rPr>
              <w:t>6</w:t>
            </w:r>
          </w:p>
        </w:tc>
        <w:tc>
          <w:tcPr>
            <w:tcW w:w="2013" w:type="dxa"/>
          </w:tcPr>
          <w:p w:rsidR="00FE319C" w:rsidRPr="003B11FC" w:rsidRDefault="00FE319C" w:rsidP="00FE319C">
            <w:pPr>
              <w:jc w:val="center"/>
              <w:rPr>
                <w:sz w:val="26"/>
                <w:szCs w:val="26"/>
              </w:rPr>
            </w:pPr>
            <w:r w:rsidRPr="003B11FC">
              <w:rPr>
                <w:sz w:val="26"/>
                <w:szCs w:val="26"/>
              </w:rPr>
              <w:t>7</w:t>
            </w:r>
          </w:p>
        </w:tc>
      </w:tr>
      <w:tr w:rsidR="00FE319C" w:rsidRPr="003B11FC" w:rsidTr="00FE319C">
        <w:tc>
          <w:tcPr>
            <w:tcW w:w="1062" w:type="dxa"/>
          </w:tcPr>
          <w:p w:rsidR="00FE319C" w:rsidRPr="003B11FC" w:rsidRDefault="00FE319C" w:rsidP="00FE319C">
            <w:pPr>
              <w:rPr>
                <w:sz w:val="26"/>
                <w:szCs w:val="26"/>
              </w:rPr>
            </w:pPr>
            <w:r w:rsidRPr="003B11FC">
              <w:rPr>
                <w:sz w:val="26"/>
                <w:szCs w:val="26"/>
              </w:rPr>
              <w:t xml:space="preserve">     1</w:t>
            </w:r>
          </w:p>
        </w:tc>
        <w:tc>
          <w:tcPr>
            <w:tcW w:w="3070" w:type="dxa"/>
          </w:tcPr>
          <w:p w:rsidR="00FE319C" w:rsidRPr="003B11FC" w:rsidRDefault="00FE319C" w:rsidP="00FE319C">
            <w:pPr>
              <w:jc w:val="center"/>
              <w:rPr>
                <w:sz w:val="26"/>
                <w:szCs w:val="26"/>
              </w:rPr>
            </w:pPr>
            <w:r w:rsidRPr="003B11FC">
              <w:rPr>
                <w:sz w:val="26"/>
                <w:szCs w:val="26"/>
              </w:rPr>
              <w:t>Ремонт водозаборных и водоочистных сооружений</w:t>
            </w:r>
          </w:p>
        </w:tc>
        <w:tc>
          <w:tcPr>
            <w:tcW w:w="2133" w:type="dxa"/>
          </w:tcPr>
          <w:p w:rsidR="00FE319C" w:rsidRPr="003B11FC" w:rsidRDefault="00FE319C" w:rsidP="00FE319C">
            <w:pPr>
              <w:jc w:val="center"/>
              <w:rPr>
                <w:sz w:val="26"/>
                <w:szCs w:val="26"/>
              </w:rPr>
            </w:pPr>
            <w:r w:rsidRPr="003B11FC">
              <w:rPr>
                <w:sz w:val="26"/>
                <w:szCs w:val="26"/>
              </w:rPr>
              <w:t>*</w:t>
            </w:r>
          </w:p>
        </w:tc>
        <w:tc>
          <w:tcPr>
            <w:tcW w:w="2529" w:type="dxa"/>
          </w:tcPr>
          <w:p w:rsidR="00FE319C" w:rsidRPr="003B11FC" w:rsidRDefault="00FE319C" w:rsidP="00FE319C">
            <w:pPr>
              <w:jc w:val="center"/>
              <w:rPr>
                <w:sz w:val="26"/>
                <w:szCs w:val="26"/>
              </w:rPr>
            </w:pPr>
            <w:r w:rsidRPr="003B11FC">
              <w:rPr>
                <w:sz w:val="26"/>
                <w:szCs w:val="26"/>
              </w:rPr>
              <w:t>*</w:t>
            </w:r>
          </w:p>
        </w:tc>
        <w:tc>
          <w:tcPr>
            <w:tcW w:w="2013" w:type="dxa"/>
          </w:tcPr>
          <w:p w:rsidR="00FE319C" w:rsidRPr="003B11FC" w:rsidRDefault="00FE319C" w:rsidP="00FE319C">
            <w:pPr>
              <w:jc w:val="center"/>
              <w:rPr>
                <w:sz w:val="26"/>
                <w:szCs w:val="26"/>
              </w:rPr>
            </w:pPr>
            <w:r w:rsidRPr="003B11FC">
              <w:rPr>
                <w:sz w:val="26"/>
                <w:szCs w:val="26"/>
              </w:rPr>
              <w:t>0</w:t>
            </w:r>
          </w:p>
        </w:tc>
        <w:tc>
          <w:tcPr>
            <w:tcW w:w="2023" w:type="dxa"/>
          </w:tcPr>
          <w:p w:rsidR="00FE319C" w:rsidRPr="003B11FC" w:rsidRDefault="00FE319C" w:rsidP="00FE319C">
            <w:pPr>
              <w:jc w:val="center"/>
              <w:rPr>
                <w:sz w:val="26"/>
                <w:szCs w:val="26"/>
              </w:rPr>
            </w:pPr>
          </w:p>
        </w:tc>
        <w:tc>
          <w:tcPr>
            <w:tcW w:w="2013" w:type="dxa"/>
          </w:tcPr>
          <w:p w:rsidR="00FE319C" w:rsidRPr="003B11FC" w:rsidRDefault="00FE319C" w:rsidP="00FE319C">
            <w:pPr>
              <w:jc w:val="center"/>
              <w:rPr>
                <w:sz w:val="26"/>
                <w:szCs w:val="26"/>
              </w:rPr>
            </w:pPr>
          </w:p>
        </w:tc>
      </w:tr>
      <w:tr w:rsidR="00FE319C" w:rsidRPr="003B11FC" w:rsidTr="00FE319C">
        <w:tc>
          <w:tcPr>
            <w:tcW w:w="1062" w:type="dxa"/>
          </w:tcPr>
          <w:p w:rsidR="00FE319C" w:rsidRPr="003B11FC" w:rsidRDefault="00FE319C" w:rsidP="00FE319C">
            <w:pPr>
              <w:rPr>
                <w:sz w:val="26"/>
                <w:szCs w:val="26"/>
              </w:rPr>
            </w:pPr>
            <w:r w:rsidRPr="003B11FC">
              <w:rPr>
                <w:sz w:val="26"/>
                <w:szCs w:val="26"/>
              </w:rPr>
              <w:t xml:space="preserve"> 1.1.</w:t>
            </w:r>
          </w:p>
        </w:tc>
        <w:tc>
          <w:tcPr>
            <w:tcW w:w="3070" w:type="dxa"/>
          </w:tcPr>
          <w:p w:rsidR="00FE319C" w:rsidRPr="003B11FC" w:rsidRDefault="00FE319C" w:rsidP="00FE319C">
            <w:pPr>
              <w:jc w:val="center"/>
              <w:rPr>
                <w:sz w:val="26"/>
                <w:szCs w:val="26"/>
              </w:rPr>
            </w:pPr>
            <w:r w:rsidRPr="003B11FC">
              <w:rPr>
                <w:sz w:val="26"/>
                <w:szCs w:val="26"/>
              </w:rPr>
              <w:t>Ремонт водопроводных сетей от водозабора по ул. Маяковскогопо ул. Пушкина, по ул. В. Козлова.</w:t>
            </w:r>
          </w:p>
        </w:tc>
        <w:tc>
          <w:tcPr>
            <w:tcW w:w="2133" w:type="dxa"/>
          </w:tcPr>
          <w:p w:rsidR="00FE319C" w:rsidRPr="003B11FC" w:rsidRDefault="00FE319C" w:rsidP="00FE319C">
            <w:pPr>
              <w:jc w:val="center"/>
              <w:rPr>
                <w:sz w:val="26"/>
                <w:szCs w:val="26"/>
              </w:rPr>
            </w:pPr>
            <w:r w:rsidRPr="003B11FC">
              <w:rPr>
                <w:sz w:val="26"/>
                <w:szCs w:val="26"/>
              </w:rPr>
              <w:t>*</w:t>
            </w:r>
          </w:p>
        </w:tc>
        <w:tc>
          <w:tcPr>
            <w:tcW w:w="2529" w:type="dxa"/>
          </w:tcPr>
          <w:p w:rsidR="00FE319C" w:rsidRPr="003B11FC" w:rsidRDefault="00FE319C" w:rsidP="00FE319C">
            <w:pPr>
              <w:jc w:val="center"/>
              <w:rPr>
                <w:sz w:val="26"/>
                <w:szCs w:val="26"/>
              </w:rPr>
            </w:pPr>
            <w:r w:rsidRPr="003B11FC">
              <w:rPr>
                <w:sz w:val="26"/>
                <w:szCs w:val="26"/>
              </w:rPr>
              <w:t>*</w:t>
            </w:r>
          </w:p>
        </w:tc>
        <w:tc>
          <w:tcPr>
            <w:tcW w:w="2013" w:type="dxa"/>
          </w:tcPr>
          <w:p w:rsidR="00FE319C" w:rsidRPr="003B11FC" w:rsidRDefault="00FE319C" w:rsidP="00FE319C">
            <w:pPr>
              <w:jc w:val="center"/>
              <w:rPr>
                <w:sz w:val="26"/>
                <w:szCs w:val="26"/>
              </w:rPr>
            </w:pPr>
            <w:r w:rsidRPr="003B11FC">
              <w:rPr>
                <w:sz w:val="26"/>
                <w:szCs w:val="26"/>
              </w:rPr>
              <w:t>0</w:t>
            </w:r>
          </w:p>
        </w:tc>
        <w:tc>
          <w:tcPr>
            <w:tcW w:w="2023" w:type="dxa"/>
          </w:tcPr>
          <w:p w:rsidR="00FE319C" w:rsidRPr="003B11FC" w:rsidRDefault="00FE319C" w:rsidP="00FE319C">
            <w:pPr>
              <w:jc w:val="center"/>
              <w:rPr>
                <w:sz w:val="26"/>
                <w:szCs w:val="26"/>
              </w:rPr>
            </w:pPr>
          </w:p>
        </w:tc>
        <w:tc>
          <w:tcPr>
            <w:tcW w:w="2013" w:type="dxa"/>
          </w:tcPr>
          <w:p w:rsidR="00FE319C" w:rsidRPr="003B11FC" w:rsidRDefault="00FE319C" w:rsidP="00FE319C">
            <w:pPr>
              <w:jc w:val="center"/>
              <w:rPr>
                <w:sz w:val="26"/>
                <w:szCs w:val="26"/>
              </w:rPr>
            </w:pPr>
          </w:p>
        </w:tc>
      </w:tr>
      <w:tr w:rsidR="00FE319C" w:rsidRPr="003B11FC" w:rsidTr="00FE319C">
        <w:tc>
          <w:tcPr>
            <w:tcW w:w="1062" w:type="dxa"/>
          </w:tcPr>
          <w:p w:rsidR="00FE319C" w:rsidRPr="003B11FC" w:rsidRDefault="00FE319C" w:rsidP="00FE319C">
            <w:pPr>
              <w:rPr>
                <w:sz w:val="26"/>
                <w:szCs w:val="26"/>
              </w:rPr>
            </w:pPr>
            <w:r w:rsidRPr="003B11FC">
              <w:rPr>
                <w:sz w:val="26"/>
                <w:szCs w:val="26"/>
              </w:rPr>
              <w:t>1.2</w:t>
            </w:r>
          </w:p>
        </w:tc>
        <w:tc>
          <w:tcPr>
            <w:tcW w:w="3070" w:type="dxa"/>
          </w:tcPr>
          <w:p w:rsidR="00FE319C" w:rsidRPr="003B11FC" w:rsidRDefault="00FE319C" w:rsidP="00FE319C">
            <w:pPr>
              <w:rPr>
                <w:sz w:val="26"/>
                <w:szCs w:val="26"/>
              </w:rPr>
            </w:pPr>
            <w:r w:rsidRPr="003B11FC">
              <w:rPr>
                <w:sz w:val="26"/>
                <w:szCs w:val="26"/>
              </w:rPr>
              <w:t xml:space="preserve">Строительство канализационного коллектора и станции перекачки в г. Луза </w:t>
            </w:r>
          </w:p>
        </w:tc>
        <w:tc>
          <w:tcPr>
            <w:tcW w:w="2133" w:type="dxa"/>
          </w:tcPr>
          <w:p w:rsidR="00FE319C" w:rsidRPr="003B11FC" w:rsidRDefault="00FE319C" w:rsidP="00FE319C">
            <w:pPr>
              <w:rPr>
                <w:sz w:val="26"/>
                <w:szCs w:val="26"/>
              </w:rPr>
            </w:pPr>
            <w:r w:rsidRPr="003B11FC">
              <w:rPr>
                <w:sz w:val="26"/>
                <w:szCs w:val="26"/>
              </w:rPr>
              <w:t>20</w:t>
            </w:r>
            <w:r>
              <w:rPr>
                <w:sz w:val="26"/>
                <w:szCs w:val="26"/>
              </w:rPr>
              <w:t> </w:t>
            </w:r>
            <w:r w:rsidRPr="003B11FC">
              <w:rPr>
                <w:sz w:val="26"/>
                <w:szCs w:val="26"/>
              </w:rPr>
              <w:t>000</w:t>
            </w:r>
            <w:r>
              <w:rPr>
                <w:sz w:val="26"/>
                <w:szCs w:val="26"/>
              </w:rPr>
              <w:t xml:space="preserve"> 000</w:t>
            </w:r>
            <w:r w:rsidRPr="003B11FC">
              <w:rPr>
                <w:sz w:val="26"/>
                <w:szCs w:val="26"/>
              </w:rPr>
              <w:t xml:space="preserve"> (в ценах </w:t>
            </w:r>
            <w:smartTag w:uri="urn:schemas-microsoft-com:office:smarttags" w:element="metricconverter">
              <w:smartTagPr>
                <w:attr w:name="ProductID" w:val="2014 г"/>
              </w:smartTagPr>
              <w:r w:rsidRPr="003B11FC">
                <w:rPr>
                  <w:sz w:val="26"/>
                  <w:szCs w:val="26"/>
                </w:rPr>
                <w:t>2014 г</w:t>
              </w:r>
            </w:smartTag>
            <w:r w:rsidRPr="003B11FC">
              <w:rPr>
                <w:sz w:val="26"/>
                <w:szCs w:val="26"/>
              </w:rPr>
              <w:t>)</w:t>
            </w:r>
          </w:p>
        </w:tc>
        <w:tc>
          <w:tcPr>
            <w:tcW w:w="2529" w:type="dxa"/>
          </w:tcPr>
          <w:p w:rsidR="00FE319C" w:rsidRPr="003B11FC" w:rsidRDefault="00FE319C" w:rsidP="00FE319C">
            <w:pPr>
              <w:rPr>
                <w:sz w:val="26"/>
                <w:szCs w:val="26"/>
              </w:rPr>
            </w:pPr>
            <w:r>
              <w:rPr>
                <w:sz w:val="26"/>
                <w:szCs w:val="26"/>
              </w:rPr>
              <w:t>Не определен</w:t>
            </w:r>
            <w:r w:rsidRPr="003B11FC">
              <w:rPr>
                <w:sz w:val="26"/>
                <w:szCs w:val="26"/>
              </w:rPr>
              <w:t xml:space="preserve"> </w:t>
            </w:r>
          </w:p>
        </w:tc>
        <w:tc>
          <w:tcPr>
            <w:tcW w:w="2013" w:type="dxa"/>
          </w:tcPr>
          <w:p w:rsidR="00FE319C" w:rsidRPr="003B11FC" w:rsidRDefault="00FE319C" w:rsidP="00FE319C">
            <w:pPr>
              <w:jc w:val="center"/>
              <w:rPr>
                <w:sz w:val="26"/>
                <w:szCs w:val="26"/>
              </w:rPr>
            </w:pPr>
          </w:p>
        </w:tc>
        <w:tc>
          <w:tcPr>
            <w:tcW w:w="2023" w:type="dxa"/>
          </w:tcPr>
          <w:p w:rsidR="00FE319C" w:rsidRPr="003B11FC" w:rsidRDefault="00FE319C" w:rsidP="00FE319C">
            <w:pPr>
              <w:rPr>
                <w:sz w:val="26"/>
                <w:szCs w:val="26"/>
              </w:rPr>
            </w:pPr>
            <w:r w:rsidRPr="003B11FC">
              <w:rPr>
                <w:sz w:val="26"/>
                <w:szCs w:val="26"/>
              </w:rPr>
              <w:t>20</w:t>
            </w:r>
            <w:r>
              <w:rPr>
                <w:sz w:val="26"/>
                <w:szCs w:val="26"/>
              </w:rPr>
              <w:t> </w:t>
            </w:r>
            <w:r w:rsidRPr="003B11FC">
              <w:rPr>
                <w:sz w:val="26"/>
                <w:szCs w:val="26"/>
              </w:rPr>
              <w:t>000</w:t>
            </w:r>
            <w:r>
              <w:rPr>
                <w:sz w:val="26"/>
                <w:szCs w:val="26"/>
              </w:rPr>
              <w:t xml:space="preserve"> 000</w:t>
            </w:r>
          </w:p>
        </w:tc>
        <w:tc>
          <w:tcPr>
            <w:tcW w:w="2013" w:type="dxa"/>
          </w:tcPr>
          <w:p w:rsidR="00FE319C" w:rsidRPr="003B11FC" w:rsidRDefault="00FE319C" w:rsidP="00FE319C">
            <w:pPr>
              <w:jc w:val="center"/>
              <w:rPr>
                <w:sz w:val="26"/>
                <w:szCs w:val="26"/>
              </w:rPr>
            </w:pPr>
          </w:p>
        </w:tc>
      </w:tr>
      <w:tr w:rsidR="00FE319C" w:rsidRPr="003B11FC" w:rsidTr="00FE319C">
        <w:tc>
          <w:tcPr>
            <w:tcW w:w="1062" w:type="dxa"/>
          </w:tcPr>
          <w:p w:rsidR="00FE319C" w:rsidRPr="003B11FC" w:rsidRDefault="00FE319C" w:rsidP="00FE319C">
            <w:pPr>
              <w:rPr>
                <w:sz w:val="26"/>
                <w:szCs w:val="26"/>
              </w:rPr>
            </w:pPr>
            <w:r w:rsidRPr="003B11FC">
              <w:rPr>
                <w:sz w:val="26"/>
                <w:szCs w:val="26"/>
              </w:rPr>
              <w:t>1.3</w:t>
            </w:r>
          </w:p>
        </w:tc>
        <w:tc>
          <w:tcPr>
            <w:tcW w:w="3070" w:type="dxa"/>
          </w:tcPr>
          <w:p w:rsidR="00FE319C" w:rsidRPr="003B11FC" w:rsidRDefault="00FE319C" w:rsidP="00FE319C">
            <w:pPr>
              <w:rPr>
                <w:sz w:val="26"/>
                <w:szCs w:val="26"/>
              </w:rPr>
            </w:pPr>
            <w:r w:rsidRPr="003B11FC">
              <w:rPr>
                <w:sz w:val="26"/>
                <w:szCs w:val="26"/>
              </w:rPr>
              <w:t xml:space="preserve">Модернизация объектов теплоснабжения </w:t>
            </w:r>
          </w:p>
        </w:tc>
        <w:tc>
          <w:tcPr>
            <w:tcW w:w="2133" w:type="dxa"/>
          </w:tcPr>
          <w:p w:rsidR="00FE319C" w:rsidRPr="003B11FC" w:rsidRDefault="00FE319C" w:rsidP="00FE319C">
            <w:pPr>
              <w:rPr>
                <w:sz w:val="26"/>
                <w:szCs w:val="26"/>
              </w:rPr>
            </w:pPr>
            <w:r w:rsidRPr="003B11FC">
              <w:rPr>
                <w:sz w:val="26"/>
                <w:szCs w:val="26"/>
              </w:rPr>
              <w:t>1</w:t>
            </w:r>
            <w:r>
              <w:rPr>
                <w:sz w:val="26"/>
                <w:szCs w:val="26"/>
              </w:rPr>
              <w:t xml:space="preserve">4 765 000  </w:t>
            </w:r>
            <w:r w:rsidRPr="003B11FC">
              <w:rPr>
                <w:sz w:val="26"/>
                <w:szCs w:val="26"/>
              </w:rPr>
              <w:t xml:space="preserve"> </w:t>
            </w:r>
          </w:p>
        </w:tc>
        <w:tc>
          <w:tcPr>
            <w:tcW w:w="2529" w:type="dxa"/>
          </w:tcPr>
          <w:p w:rsidR="00FE319C" w:rsidRPr="003B11FC" w:rsidRDefault="00FE319C" w:rsidP="00FE319C">
            <w:pPr>
              <w:rPr>
                <w:sz w:val="26"/>
                <w:szCs w:val="26"/>
              </w:rPr>
            </w:pPr>
            <w:r w:rsidRPr="003B11FC">
              <w:rPr>
                <w:sz w:val="26"/>
                <w:szCs w:val="26"/>
              </w:rPr>
              <w:t>Средства ресурсоснабжающей организации в рамках концессионного соглашения</w:t>
            </w:r>
            <w:r>
              <w:rPr>
                <w:sz w:val="26"/>
                <w:szCs w:val="26"/>
              </w:rPr>
              <w:t xml:space="preserve"> и </w:t>
            </w:r>
            <w:r>
              <w:rPr>
                <w:sz w:val="26"/>
                <w:szCs w:val="26"/>
              </w:rPr>
              <w:lastRenderedPageBreak/>
              <w:t xml:space="preserve">внебюджетные источники </w:t>
            </w:r>
          </w:p>
        </w:tc>
        <w:tc>
          <w:tcPr>
            <w:tcW w:w="2013" w:type="dxa"/>
          </w:tcPr>
          <w:p w:rsidR="00FE319C" w:rsidRPr="003B11FC" w:rsidRDefault="00FE319C" w:rsidP="00FE319C">
            <w:pPr>
              <w:rPr>
                <w:sz w:val="26"/>
                <w:szCs w:val="26"/>
              </w:rPr>
            </w:pPr>
            <w:r w:rsidRPr="003B11FC">
              <w:rPr>
                <w:sz w:val="26"/>
                <w:szCs w:val="26"/>
              </w:rPr>
              <w:lastRenderedPageBreak/>
              <w:t>6</w:t>
            </w:r>
            <w:r>
              <w:rPr>
                <w:sz w:val="26"/>
                <w:szCs w:val="26"/>
              </w:rPr>
              <w:t xml:space="preserve"> 587 000  </w:t>
            </w:r>
          </w:p>
        </w:tc>
        <w:tc>
          <w:tcPr>
            <w:tcW w:w="2023" w:type="dxa"/>
          </w:tcPr>
          <w:p w:rsidR="00FE319C" w:rsidRPr="003B11FC" w:rsidRDefault="00FE319C" w:rsidP="00FE319C">
            <w:pPr>
              <w:rPr>
                <w:sz w:val="26"/>
                <w:szCs w:val="26"/>
              </w:rPr>
            </w:pPr>
            <w:r w:rsidRPr="003B11FC">
              <w:rPr>
                <w:sz w:val="26"/>
                <w:szCs w:val="26"/>
              </w:rPr>
              <w:t>4</w:t>
            </w:r>
            <w:r>
              <w:rPr>
                <w:sz w:val="26"/>
                <w:szCs w:val="26"/>
              </w:rPr>
              <w:t> </w:t>
            </w:r>
            <w:r w:rsidRPr="003B11FC">
              <w:rPr>
                <w:sz w:val="26"/>
                <w:szCs w:val="26"/>
              </w:rPr>
              <w:t>778</w:t>
            </w:r>
            <w:r>
              <w:rPr>
                <w:sz w:val="26"/>
                <w:szCs w:val="26"/>
              </w:rPr>
              <w:t xml:space="preserve"> 000</w:t>
            </w:r>
          </w:p>
        </w:tc>
        <w:tc>
          <w:tcPr>
            <w:tcW w:w="2013" w:type="dxa"/>
          </w:tcPr>
          <w:p w:rsidR="00FE319C" w:rsidRPr="003B11FC" w:rsidRDefault="00FE319C" w:rsidP="00FE319C">
            <w:pPr>
              <w:rPr>
                <w:sz w:val="26"/>
                <w:szCs w:val="26"/>
              </w:rPr>
            </w:pPr>
            <w:r>
              <w:rPr>
                <w:sz w:val="26"/>
                <w:szCs w:val="26"/>
              </w:rPr>
              <w:t xml:space="preserve">3 400 000 </w:t>
            </w:r>
          </w:p>
        </w:tc>
      </w:tr>
      <w:tr w:rsidR="00FE319C" w:rsidRPr="003B11FC" w:rsidTr="00FE319C">
        <w:trPr>
          <w:trHeight w:val="617"/>
        </w:trPr>
        <w:tc>
          <w:tcPr>
            <w:tcW w:w="1062" w:type="dxa"/>
            <w:vMerge w:val="restart"/>
          </w:tcPr>
          <w:p w:rsidR="00FE319C" w:rsidRDefault="00FE319C" w:rsidP="00FE319C">
            <w:pPr>
              <w:rPr>
                <w:sz w:val="26"/>
                <w:szCs w:val="26"/>
              </w:rPr>
            </w:pPr>
            <w:r>
              <w:rPr>
                <w:sz w:val="26"/>
                <w:szCs w:val="26"/>
              </w:rPr>
              <w:lastRenderedPageBreak/>
              <w:t xml:space="preserve">1.4 </w:t>
            </w:r>
          </w:p>
          <w:p w:rsidR="00FE319C" w:rsidRPr="00F75D71" w:rsidRDefault="00FE319C" w:rsidP="00FE319C">
            <w:pPr>
              <w:rPr>
                <w:sz w:val="26"/>
                <w:szCs w:val="26"/>
              </w:rPr>
            </w:pPr>
          </w:p>
          <w:p w:rsidR="00FE319C" w:rsidRDefault="00FE319C" w:rsidP="00FE319C">
            <w:pPr>
              <w:rPr>
                <w:sz w:val="26"/>
                <w:szCs w:val="26"/>
              </w:rPr>
            </w:pPr>
          </w:p>
          <w:p w:rsidR="00FE319C" w:rsidRPr="00F75D71" w:rsidRDefault="00FE319C" w:rsidP="00FE319C">
            <w:pPr>
              <w:rPr>
                <w:sz w:val="26"/>
                <w:szCs w:val="26"/>
              </w:rPr>
            </w:pPr>
          </w:p>
        </w:tc>
        <w:tc>
          <w:tcPr>
            <w:tcW w:w="3070" w:type="dxa"/>
            <w:vMerge w:val="restart"/>
          </w:tcPr>
          <w:p w:rsidR="00FE319C" w:rsidRPr="003B11FC" w:rsidRDefault="00FE319C" w:rsidP="00FE319C">
            <w:pPr>
              <w:rPr>
                <w:sz w:val="26"/>
                <w:szCs w:val="26"/>
              </w:rPr>
            </w:pPr>
            <w:r>
              <w:rPr>
                <w:sz w:val="26"/>
                <w:szCs w:val="26"/>
              </w:rPr>
              <w:t>Переселение граждан из аварийного жилищного фонда</w:t>
            </w:r>
          </w:p>
        </w:tc>
        <w:tc>
          <w:tcPr>
            <w:tcW w:w="2133" w:type="dxa"/>
            <w:vMerge w:val="restart"/>
          </w:tcPr>
          <w:p w:rsidR="00FE319C" w:rsidRPr="003B11FC" w:rsidRDefault="00FE319C" w:rsidP="00FE319C">
            <w:pPr>
              <w:rPr>
                <w:sz w:val="26"/>
                <w:szCs w:val="26"/>
              </w:rPr>
            </w:pPr>
            <w:r>
              <w:rPr>
                <w:sz w:val="26"/>
                <w:szCs w:val="26"/>
              </w:rPr>
              <w:t>80 198 625</w:t>
            </w:r>
          </w:p>
        </w:tc>
        <w:tc>
          <w:tcPr>
            <w:tcW w:w="2529" w:type="dxa"/>
          </w:tcPr>
          <w:p w:rsidR="00FE319C" w:rsidRPr="003B11FC" w:rsidRDefault="00FE319C" w:rsidP="00FE319C">
            <w:pPr>
              <w:rPr>
                <w:sz w:val="26"/>
                <w:szCs w:val="26"/>
              </w:rPr>
            </w:pPr>
            <w:r>
              <w:rPr>
                <w:sz w:val="26"/>
                <w:szCs w:val="26"/>
              </w:rPr>
              <w:t xml:space="preserve">Федеральный бюджет- </w:t>
            </w:r>
          </w:p>
        </w:tc>
        <w:tc>
          <w:tcPr>
            <w:tcW w:w="2013" w:type="dxa"/>
          </w:tcPr>
          <w:p w:rsidR="00FE319C" w:rsidRPr="003B11FC" w:rsidRDefault="00FE319C" w:rsidP="00FE319C">
            <w:pPr>
              <w:rPr>
                <w:sz w:val="26"/>
                <w:szCs w:val="26"/>
              </w:rPr>
            </w:pPr>
            <w:r>
              <w:rPr>
                <w:sz w:val="26"/>
                <w:szCs w:val="26"/>
              </w:rPr>
              <w:t>59 196 175,22</w:t>
            </w:r>
          </w:p>
        </w:tc>
        <w:tc>
          <w:tcPr>
            <w:tcW w:w="2023" w:type="dxa"/>
            <w:vMerge w:val="restart"/>
          </w:tcPr>
          <w:p w:rsidR="00FE319C" w:rsidRPr="003B11FC" w:rsidRDefault="00FE319C" w:rsidP="00FE319C">
            <w:pPr>
              <w:rPr>
                <w:sz w:val="26"/>
                <w:szCs w:val="26"/>
              </w:rPr>
            </w:pPr>
          </w:p>
        </w:tc>
        <w:tc>
          <w:tcPr>
            <w:tcW w:w="2013" w:type="dxa"/>
            <w:vMerge w:val="restart"/>
          </w:tcPr>
          <w:p w:rsidR="00FE319C" w:rsidRPr="003B11FC" w:rsidRDefault="00FE319C" w:rsidP="00FE319C">
            <w:pPr>
              <w:rPr>
                <w:sz w:val="26"/>
                <w:szCs w:val="26"/>
              </w:rPr>
            </w:pPr>
          </w:p>
        </w:tc>
      </w:tr>
      <w:tr w:rsidR="00FE319C" w:rsidRPr="003B11FC" w:rsidTr="00FE319C">
        <w:trPr>
          <w:trHeight w:val="337"/>
        </w:trPr>
        <w:tc>
          <w:tcPr>
            <w:tcW w:w="1062" w:type="dxa"/>
            <w:vMerge/>
          </w:tcPr>
          <w:p w:rsidR="00FE319C" w:rsidRDefault="00FE319C" w:rsidP="00FE319C">
            <w:pPr>
              <w:rPr>
                <w:sz w:val="26"/>
                <w:szCs w:val="26"/>
              </w:rPr>
            </w:pPr>
          </w:p>
        </w:tc>
        <w:tc>
          <w:tcPr>
            <w:tcW w:w="3070" w:type="dxa"/>
            <w:vMerge/>
          </w:tcPr>
          <w:p w:rsidR="00FE319C" w:rsidRDefault="00FE319C" w:rsidP="00FE319C">
            <w:pPr>
              <w:rPr>
                <w:sz w:val="26"/>
                <w:szCs w:val="26"/>
              </w:rPr>
            </w:pPr>
          </w:p>
        </w:tc>
        <w:tc>
          <w:tcPr>
            <w:tcW w:w="2133" w:type="dxa"/>
            <w:vMerge/>
          </w:tcPr>
          <w:p w:rsidR="00FE319C" w:rsidRDefault="00FE319C" w:rsidP="00FE319C">
            <w:pPr>
              <w:rPr>
                <w:sz w:val="26"/>
                <w:szCs w:val="26"/>
              </w:rPr>
            </w:pPr>
          </w:p>
        </w:tc>
        <w:tc>
          <w:tcPr>
            <w:tcW w:w="2529" w:type="dxa"/>
          </w:tcPr>
          <w:p w:rsidR="00FE319C" w:rsidRDefault="00FE319C" w:rsidP="00FE319C">
            <w:pPr>
              <w:rPr>
                <w:sz w:val="26"/>
                <w:szCs w:val="26"/>
              </w:rPr>
            </w:pPr>
            <w:r>
              <w:rPr>
                <w:sz w:val="26"/>
                <w:szCs w:val="26"/>
              </w:rPr>
              <w:t xml:space="preserve">областной бюджет </w:t>
            </w:r>
          </w:p>
        </w:tc>
        <w:tc>
          <w:tcPr>
            <w:tcW w:w="2013" w:type="dxa"/>
          </w:tcPr>
          <w:p w:rsidR="00FE319C" w:rsidRDefault="00FE319C" w:rsidP="00FE319C">
            <w:pPr>
              <w:rPr>
                <w:sz w:val="26"/>
                <w:szCs w:val="26"/>
              </w:rPr>
            </w:pPr>
            <w:r>
              <w:rPr>
                <w:sz w:val="26"/>
                <w:szCs w:val="26"/>
              </w:rPr>
              <w:t>20 200 463,53</w:t>
            </w:r>
          </w:p>
        </w:tc>
        <w:tc>
          <w:tcPr>
            <w:tcW w:w="2023" w:type="dxa"/>
            <w:vMerge/>
          </w:tcPr>
          <w:p w:rsidR="00FE319C" w:rsidRPr="003B11FC" w:rsidRDefault="00FE319C" w:rsidP="00FE319C">
            <w:pPr>
              <w:rPr>
                <w:sz w:val="26"/>
                <w:szCs w:val="26"/>
              </w:rPr>
            </w:pPr>
          </w:p>
        </w:tc>
        <w:tc>
          <w:tcPr>
            <w:tcW w:w="2013" w:type="dxa"/>
            <w:vMerge/>
          </w:tcPr>
          <w:p w:rsidR="00FE319C" w:rsidRPr="003B11FC" w:rsidRDefault="00FE319C" w:rsidP="00FE319C">
            <w:pPr>
              <w:rPr>
                <w:sz w:val="26"/>
                <w:szCs w:val="26"/>
              </w:rPr>
            </w:pPr>
          </w:p>
        </w:tc>
      </w:tr>
      <w:tr w:rsidR="00FE319C" w:rsidRPr="003B11FC" w:rsidTr="00FE319C">
        <w:trPr>
          <w:trHeight w:val="542"/>
        </w:trPr>
        <w:tc>
          <w:tcPr>
            <w:tcW w:w="1062" w:type="dxa"/>
            <w:vMerge/>
          </w:tcPr>
          <w:p w:rsidR="00FE319C" w:rsidRDefault="00FE319C" w:rsidP="00FE319C">
            <w:pPr>
              <w:rPr>
                <w:sz w:val="26"/>
                <w:szCs w:val="26"/>
              </w:rPr>
            </w:pPr>
          </w:p>
        </w:tc>
        <w:tc>
          <w:tcPr>
            <w:tcW w:w="3070" w:type="dxa"/>
            <w:vMerge/>
          </w:tcPr>
          <w:p w:rsidR="00FE319C" w:rsidRDefault="00FE319C" w:rsidP="00FE319C">
            <w:pPr>
              <w:rPr>
                <w:sz w:val="26"/>
                <w:szCs w:val="26"/>
              </w:rPr>
            </w:pPr>
          </w:p>
        </w:tc>
        <w:tc>
          <w:tcPr>
            <w:tcW w:w="2133" w:type="dxa"/>
            <w:vMerge/>
          </w:tcPr>
          <w:p w:rsidR="00FE319C" w:rsidRDefault="00FE319C" w:rsidP="00FE319C">
            <w:pPr>
              <w:rPr>
                <w:sz w:val="26"/>
                <w:szCs w:val="26"/>
              </w:rPr>
            </w:pPr>
          </w:p>
        </w:tc>
        <w:tc>
          <w:tcPr>
            <w:tcW w:w="2529" w:type="dxa"/>
          </w:tcPr>
          <w:p w:rsidR="00FE319C" w:rsidRDefault="00FE319C" w:rsidP="00FE319C">
            <w:pPr>
              <w:rPr>
                <w:sz w:val="26"/>
                <w:szCs w:val="26"/>
              </w:rPr>
            </w:pPr>
            <w:r>
              <w:rPr>
                <w:sz w:val="26"/>
                <w:szCs w:val="26"/>
              </w:rPr>
              <w:t xml:space="preserve"> местный бюджет</w:t>
            </w:r>
          </w:p>
        </w:tc>
        <w:tc>
          <w:tcPr>
            <w:tcW w:w="2013" w:type="dxa"/>
          </w:tcPr>
          <w:p w:rsidR="00FE319C" w:rsidRDefault="00FE319C" w:rsidP="00FE319C">
            <w:pPr>
              <w:rPr>
                <w:sz w:val="26"/>
                <w:szCs w:val="26"/>
              </w:rPr>
            </w:pPr>
            <w:r>
              <w:rPr>
                <w:sz w:val="26"/>
                <w:szCs w:val="26"/>
              </w:rPr>
              <w:t>801 986,25</w:t>
            </w:r>
          </w:p>
        </w:tc>
        <w:tc>
          <w:tcPr>
            <w:tcW w:w="2023" w:type="dxa"/>
            <w:vMerge/>
          </w:tcPr>
          <w:p w:rsidR="00FE319C" w:rsidRPr="003B11FC" w:rsidRDefault="00FE319C" w:rsidP="00FE319C">
            <w:pPr>
              <w:rPr>
                <w:sz w:val="26"/>
                <w:szCs w:val="26"/>
              </w:rPr>
            </w:pPr>
          </w:p>
        </w:tc>
        <w:tc>
          <w:tcPr>
            <w:tcW w:w="2013" w:type="dxa"/>
            <w:vMerge/>
          </w:tcPr>
          <w:p w:rsidR="00FE319C" w:rsidRPr="003B11FC" w:rsidRDefault="00FE319C" w:rsidP="00FE319C">
            <w:pPr>
              <w:rPr>
                <w:sz w:val="26"/>
                <w:szCs w:val="26"/>
              </w:rPr>
            </w:pPr>
          </w:p>
        </w:tc>
      </w:tr>
      <w:tr w:rsidR="00FE319C" w:rsidRPr="003B11FC" w:rsidTr="00FE319C">
        <w:tc>
          <w:tcPr>
            <w:tcW w:w="1062" w:type="dxa"/>
          </w:tcPr>
          <w:p w:rsidR="00FE319C" w:rsidRPr="003B11FC" w:rsidRDefault="00FE319C" w:rsidP="00FE319C">
            <w:pPr>
              <w:rPr>
                <w:sz w:val="26"/>
                <w:szCs w:val="26"/>
              </w:rPr>
            </w:pPr>
          </w:p>
        </w:tc>
        <w:tc>
          <w:tcPr>
            <w:tcW w:w="3070" w:type="dxa"/>
          </w:tcPr>
          <w:p w:rsidR="00FE319C" w:rsidRPr="003B11FC" w:rsidRDefault="00FE319C" w:rsidP="00FE319C">
            <w:pPr>
              <w:rPr>
                <w:sz w:val="26"/>
                <w:szCs w:val="26"/>
              </w:rPr>
            </w:pPr>
            <w:r w:rsidRPr="003B11FC">
              <w:rPr>
                <w:sz w:val="26"/>
                <w:szCs w:val="26"/>
              </w:rPr>
              <w:t>Всего</w:t>
            </w:r>
          </w:p>
        </w:tc>
        <w:tc>
          <w:tcPr>
            <w:tcW w:w="2133" w:type="dxa"/>
          </w:tcPr>
          <w:p w:rsidR="00FE319C" w:rsidRPr="003B11FC" w:rsidRDefault="00FE319C" w:rsidP="00FE319C">
            <w:pPr>
              <w:rPr>
                <w:sz w:val="26"/>
                <w:szCs w:val="26"/>
              </w:rPr>
            </w:pPr>
            <w:r>
              <w:rPr>
                <w:sz w:val="26"/>
                <w:szCs w:val="26"/>
              </w:rPr>
              <w:t xml:space="preserve">115 363 625     </w:t>
            </w:r>
          </w:p>
        </w:tc>
        <w:tc>
          <w:tcPr>
            <w:tcW w:w="2529" w:type="dxa"/>
          </w:tcPr>
          <w:p w:rsidR="00FE319C" w:rsidRPr="003B11FC" w:rsidRDefault="00FE319C" w:rsidP="00FE319C">
            <w:pPr>
              <w:jc w:val="center"/>
              <w:rPr>
                <w:sz w:val="26"/>
                <w:szCs w:val="26"/>
              </w:rPr>
            </w:pPr>
          </w:p>
        </w:tc>
        <w:tc>
          <w:tcPr>
            <w:tcW w:w="2013" w:type="dxa"/>
          </w:tcPr>
          <w:p w:rsidR="00FE319C" w:rsidRPr="003B11FC" w:rsidRDefault="00FE319C" w:rsidP="00FE319C">
            <w:pPr>
              <w:jc w:val="center"/>
              <w:rPr>
                <w:sz w:val="26"/>
                <w:szCs w:val="26"/>
              </w:rPr>
            </w:pPr>
          </w:p>
        </w:tc>
        <w:tc>
          <w:tcPr>
            <w:tcW w:w="2023" w:type="dxa"/>
          </w:tcPr>
          <w:p w:rsidR="00FE319C" w:rsidRPr="003B11FC" w:rsidRDefault="00FE319C" w:rsidP="00FE319C">
            <w:pPr>
              <w:jc w:val="center"/>
              <w:rPr>
                <w:sz w:val="26"/>
                <w:szCs w:val="26"/>
              </w:rPr>
            </w:pPr>
          </w:p>
        </w:tc>
        <w:tc>
          <w:tcPr>
            <w:tcW w:w="2013" w:type="dxa"/>
          </w:tcPr>
          <w:p w:rsidR="00FE319C" w:rsidRPr="003B11FC" w:rsidRDefault="00FE319C" w:rsidP="00FE319C">
            <w:pPr>
              <w:jc w:val="center"/>
              <w:rPr>
                <w:sz w:val="26"/>
                <w:szCs w:val="26"/>
              </w:rPr>
            </w:pPr>
          </w:p>
        </w:tc>
      </w:tr>
    </w:tbl>
    <w:p w:rsidR="00FE319C" w:rsidRDefault="00FE319C" w:rsidP="00FE319C">
      <w:pPr>
        <w:jc w:val="right"/>
      </w:pPr>
    </w:p>
    <w:p w:rsidR="00FE319C" w:rsidRDefault="00FE319C" w:rsidP="00FE319C">
      <w:pPr>
        <w:tabs>
          <w:tab w:val="left" w:pos="1066"/>
        </w:tabs>
      </w:pPr>
      <w:r>
        <w:tab/>
        <w:t>*- объем финансирования и  источник не определен</w:t>
      </w: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jc w:val="right"/>
      </w:pPr>
    </w:p>
    <w:p w:rsidR="00FE319C" w:rsidRDefault="00FE319C" w:rsidP="00FE319C">
      <w:pPr>
        <w:jc w:val="right"/>
      </w:pPr>
    </w:p>
    <w:p w:rsidR="008A026E" w:rsidRDefault="008A026E" w:rsidP="00FE319C">
      <w:pPr>
        <w:rPr>
          <w:b/>
          <w:sz w:val="28"/>
          <w:szCs w:val="28"/>
        </w:rPr>
      </w:pPr>
    </w:p>
    <w:p w:rsidR="00143172" w:rsidRDefault="00143172"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p w:rsidR="00FE319C" w:rsidRDefault="00FE319C" w:rsidP="00246FD2">
      <w:pPr>
        <w:jc w:val="center"/>
        <w:rPr>
          <w:b/>
          <w:color w:val="000000"/>
          <w:sz w:val="28"/>
          <w:szCs w:val="28"/>
        </w:rPr>
      </w:pPr>
    </w:p>
    <w:tbl>
      <w:tblPr>
        <w:tblW w:w="9719" w:type="dxa"/>
        <w:tblInd w:w="93" w:type="dxa"/>
        <w:tblLook w:val="04A0"/>
      </w:tblPr>
      <w:tblGrid>
        <w:gridCol w:w="430"/>
        <w:gridCol w:w="994"/>
        <w:gridCol w:w="455"/>
        <w:gridCol w:w="1051"/>
        <w:gridCol w:w="934"/>
        <w:gridCol w:w="934"/>
        <w:gridCol w:w="487"/>
        <w:gridCol w:w="598"/>
        <w:gridCol w:w="655"/>
        <w:gridCol w:w="409"/>
        <w:gridCol w:w="598"/>
        <w:gridCol w:w="598"/>
        <w:gridCol w:w="655"/>
        <w:gridCol w:w="655"/>
        <w:gridCol w:w="655"/>
        <w:gridCol w:w="655"/>
        <w:gridCol w:w="655"/>
        <w:gridCol w:w="975"/>
        <w:gridCol w:w="600"/>
        <w:gridCol w:w="128"/>
        <w:gridCol w:w="786"/>
        <w:gridCol w:w="786"/>
      </w:tblGrid>
      <w:tr w:rsidR="00FE319C" w:rsidRPr="00FE319C" w:rsidTr="00FE319C">
        <w:trPr>
          <w:trHeight w:val="402"/>
        </w:trPr>
        <w:tc>
          <w:tcPr>
            <w:tcW w:w="22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723"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1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81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669"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669"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27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6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20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6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6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052" w:type="dxa"/>
            <w:gridSpan w:val="7"/>
            <w:tcBorders>
              <w:top w:val="nil"/>
              <w:left w:val="nil"/>
              <w:bottom w:val="nil"/>
              <w:right w:val="nil"/>
            </w:tcBorders>
            <w:shd w:val="clear" w:color="auto" w:fill="auto"/>
            <w:vAlign w:val="center"/>
            <w:hideMark/>
          </w:tcPr>
          <w:p w:rsidR="00FE319C" w:rsidRPr="00FE319C" w:rsidRDefault="00FE319C" w:rsidP="00FE319C">
            <w:pPr>
              <w:jc w:val="right"/>
              <w:rPr>
                <w:color w:val="000000"/>
                <w:sz w:val="20"/>
                <w:szCs w:val="20"/>
              </w:rPr>
            </w:pPr>
          </w:p>
        </w:tc>
      </w:tr>
      <w:tr w:rsidR="00FE319C" w:rsidRPr="00FE319C" w:rsidTr="00FE319C">
        <w:trPr>
          <w:trHeight w:val="402"/>
        </w:trPr>
        <w:tc>
          <w:tcPr>
            <w:tcW w:w="22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723"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1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81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669"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669"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27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6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20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6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6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052" w:type="dxa"/>
            <w:gridSpan w:val="7"/>
            <w:tcBorders>
              <w:top w:val="nil"/>
              <w:left w:val="nil"/>
              <w:bottom w:val="nil"/>
              <w:right w:val="nil"/>
            </w:tcBorders>
            <w:shd w:val="clear" w:color="auto" w:fill="auto"/>
            <w:vAlign w:val="center"/>
            <w:hideMark/>
          </w:tcPr>
          <w:p w:rsidR="00FE319C" w:rsidRPr="00FE319C" w:rsidRDefault="00FE319C" w:rsidP="00FE319C">
            <w:pPr>
              <w:jc w:val="right"/>
              <w:rPr>
                <w:color w:val="000000"/>
                <w:sz w:val="20"/>
                <w:szCs w:val="20"/>
              </w:rPr>
            </w:pPr>
          </w:p>
        </w:tc>
      </w:tr>
      <w:tr w:rsidR="00FE319C" w:rsidRPr="00FE319C" w:rsidTr="00FE319C">
        <w:trPr>
          <w:trHeight w:val="402"/>
        </w:trPr>
        <w:tc>
          <w:tcPr>
            <w:tcW w:w="22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723"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1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81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669"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669"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27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6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201"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6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68"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420"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703"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379" w:type="dxa"/>
            <w:tcBorders>
              <w:top w:val="nil"/>
              <w:left w:val="nil"/>
              <w:bottom w:val="nil"/>
              <w:right w:val="nil"/>
            </w:tcBorders>
            <w:shd w:val="clear" w:color="auto" w:fill="auto"/>
            <w:vAlign w:val="bottom"/>
            <w:hideMark/>
          </w:tcPr>
          <w:p w:rsidR="00FE319C" w:rsidRPr="00FE319C" w:rsidRDefault="00FE319C" w:rsidP="00FE319C">
            <w:pPr>
              <w:rPr>
                <w:rFonts w:ascii="Calibri" w:hAnsi="Calibri"/>
                <w:color w:val="000000"/>
                <w:sz w:val="22"/>
                <w:szCs w:val="22"/>
              </w:rPr>
            </w:pPr>
          </w:p>
        </w:tc>
        <w:tc>
          <w:tcPr>
            <w:tcW w:w="1130" w:type="dxa"/>
            <w:gridSpan w:val="3"/>
            <w:tcBorders>
              <w:top w:val="nil"/>
              <w:left w:val="nil"/>
              <w:bottom w:val="nil"/>
              <w:right w:val="nil"/>
            </w:tcBorders>
            <w:shd w:val="clear" w:color="auto" w:fill="auto"/>
            <w:vAlign w:val="center"/>
            <w:hideMark/>
          </w:tcPr>
          <w:p w:rsidR="00FE319C" w:rsidRPr="00FE319C" w:rsidRDefault="00FE319C" w:rsidP="00FE319C">
            <w:pPr>
              <w:jc w:val="center"/>
              <w:rPr>
                <w:color w:val="000000"/>
                <w:sz w:val="20"/>
                <w:szCs w:val="20"/>
              </w:rPr>
            </w:pPr>
          </w:p>
        </w:tc>
      </w:tr>
      <w:tr w:rsidR="00FE319C" w:rsidRPr="00FE319C" w:rsidTr="00FE319C">
        <w:trPr>
          <w:trHeight w:val="405"/>
        </w:trPr>
        <w:tc>
          <w:tcPr>
            <w:tcW w:w="9719" w:type="dxa"/>
            <w:gridSpan w:val="22"/>
            <w:tcBorders>
              <w:top w:val="nil"/>
              <w:left w:val="nil"/>
              <w:bottom w:val="nil"/>
              <w:right w:val="nil"/>
            </w:tcBorders>
            <w:shd w:val="clear" w:color="auto" w:fill="auto"/>
            <w:vAlign w:val="center"/>
            <w:hideMark/>
          </w:tcPr>
          <w:p w:rsidR="00FE319C" w:rsidRPr="00FE319C" w:rsidRDefault="00FE319C" w:rsidP="00FE319C">
            <w:pPr>
              <w:jc w:val="center"/>
              <w:rPr>
                <w:b/>
                <w:bCs/>
                <w:color w:val="000000"/>
              </w:rPr>
            </w:pPr>
            <w:r w:rsidRPr="00FE319C">
              <w:rPr>
                <w:b/>
                <w:bCs/>
                <w:color w:val="000000"/>
              </w:rPr>
              <w:t>Перечень аварийных многоквартирных домов</w:t>
            </w:r>
          </w:p>
        </w:tc>
      </w:tr>
      <w:tr w:rsidR="00FE319C" w:rsidRPr="00FE319C" w:rsidTr="00FE319C">
        <w:trPr>
          <w:trHeight w:val="405"/>
        </w:trPr>
        <w:tc>
          <w:tcPr>
            <w:tcW w:w="22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319C" w:rsidRPr="00FE319C" w:rsidRDefault="00FE319C" w:rsidP="00FE319C">
            <w:pPr>
              <w:jc w:val="center"/>
              <w:rPr>
                <w:color w:val="000000"/>
              </w:rPr>
            </w:pPr>
            <w:r w:rsidRPr="00FE319C">
              <w:rPr>
                <w:color w:val="000000"/>
              </w:rPr>
              <w:t>№ п/п</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319C" w:rsidRPr="00FE319C" w:rsidRDefault="00FE319C" w:rsidP="00FE319C">
            <w:pPr>
              <w:jc w:val="center"/>
              <w:rPr>
                <w:color w:val="000000"/>
              </w:rPr>
            </w:pPr>
            <w:r w:rsidRPr="00FE319C">
              <w:rPr>
                <w:color w:val="000000"/>
              </w:rPr>
              <w:t>Адрес</w:t>
            </w:r>
            <w:r w:rsidRPr="00FE319C">
              <w:rPr>
                <w:color w:val="000000"/>
              </w:rPr>
              <w:br/>
              <w:t>МКД</w:t>
            </w:r>
          </w:p>
        </w:tc>
        <w:tc>
          <w:tcPr>
            <w:tcW w:w="112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Документ,</w:t>
            </w:r>
            <w:r w:rsidRPr="00FE319C">
              <w:rPr>
                <w:color w:val="000000"/>
              </w:rPr>
              <w:br/>
              <w:t>подтверждающий</w:t>
            </w:r>
            <w:r w:rsidRPr="00FE319C">
              <w:rPr>
                <w:color w:val="000000"/>
              </w:rPr>
              <w:br/>
              <w:t>признание МКД</w:t>
            </w:r>
            <w:r w:rsidRPr="00FE319C">
              <w:rPr>
                <w:color w:val="000000"/>
              </w:rPr>
              <w:br/>
              <w:t>аварийным</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Планируемая дата  окончания</w:t>
            </w:r>
            <w:r w:rsidRPr="00FE319C">
              <w:rPr>
                <w:color w:val="000000"/>
              </w:rPr>
              <w:br/>
              <w:t>переселения</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Планируемая дата сноса</w:t>
            </w:r>
            <w:r w:rsidRPr="00FE319C">
              <w:rPr>
                <w:color w:val="000000"/>
              </w:rPr>
              <w:br/>
              <w:t>/реконструкции  МКД</w:t>
            </w:r>
          </w:p>
        </w:tc>
        <w:tc>
          <w:tcPr>
            <w:tcW w:w="27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Число жителей всего</w:t>
            </w:r>
          </w:p>
        </w:tc>
        <w:tc>
          <w:tcPr>
            <w:tcW w:w="36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Число жителей планируемых</w:t>
            </w:r>
            <w:r w:rsidRPr="00FE319C">
              <w:rPr>
                <w:color w:val="000000"/>
              </w:rPr>
              <w:br/>
              <w:t xml:space="preserve"> к переселению</w:t>
            </w:r>
          </w:p>
        </w:tc>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Общая площадь жилых</w:t>
            </w:r>
            <w:r w:rsidRPr="00FE319C">
              <w:rPr>
                <w:color w:val="000000"/>
              </w:rPr>
              <w:br/>
              <w:t>помещений МКД</w:t>
            </w:r>
          </w:p>
        </w:tc>
        <w:tc>
          <w:tcPr>
            <w:tcW w:w="937" w:type="dxa"/>
            <w:gridSpan w:val="3"/>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Количество расселяемых жилых</w:t>
            </w:r>
            <w:r w:rsidRPr="00FE319C">
              <w:rPr>
                <w:color w:val="000000"/>
              </w:rPr>
              <w:br/>
              <w:t>помещений</w:t>
            </w:r>
          </w:p>
        </w:tc>
        <w:tc>
          <w:tcPr>
            <w:tcW w:w="1260" w:type="dxa"/>
            <w:gridSpan w:val="3"/>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Расселяемая площадь жилых</w:t>
            </w:r>
            <w:r w:rsidRPr="00FE319C">
              <w:rPr>
                <w:color w:val="000000"/>
              </w:rPr>
              <w:br/>
              <w:t>помещений</w:t>
            </w:r>
          </w:p>
        </w:tc>
        <w:tc>
          <w:tcPr>
            <w:tcW w:w="3052" w:type="dxa"/>
            <w:gridSpan w:val="7"/>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Стоимость переселения граждан</w:t>
            </w:r>
          </w:p>
        </w:tc>
      </w:tr>
      <w:tr w:rsidR="00FE319C" w:rsidRPr="00FE319C" w:rsidTr="00FE319C">
        <w:trPr>
          <w:trHeight w:val="405"/>
        </w:trPr>
        <w:tc>
          <w:tcPr>
            <w:tcW w:w="221"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723"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318" w:type="dxa"/>
            <w:vMerge w:val="restart"/>
            <w:tcBorders>
              <w:top w:val="nil"/>
              <w:left w:val="single" w:sz="4" w:space="0" w:color="000000"/>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Номер</w:t>
            </w:r>
          </w:p>
        </w:tc>
        <w:tc>
          <w:tcPr>
            <w:tcW w:w="811" w:type="dxa"/>
            <w:vMerge w:val="restart"/>
            <w:tcBorders>
              <w:top w:val="nil"/>
              <w:left w:val="single" w:sz="4" w:space="0" w:color="000000"/>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Дата</w:t>
            </w:r>
          </w:p>
        </w:tc>
        <w:tc>
          <w:tcPr>
            <w:tcW w:w="669"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669"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271"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368"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201" w:type="dxa"/>
            <w:vMerge w:val="restart"/>
            <w:tcBorders>
              <w:top w:val="nil"/>
              <w:left w:val="single" w:sz="4" w:space="0" w:color="000000"/>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Всего</w:t>
            </w:r>
          </w:p>
        </w:tc>
        <w:tc>
          <w:tcPr>
            <w:tcW w:w="736"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в том числе</w:t>
            </w:r>
          </w:p>
        </w:tc>
        <w:tc>
          <w:tcPr>
            <w:tcW w:w="420" w:type="dxa"/>
            <w:vMerge w:val="restart"/>
            <w:tcBorders>
              <w:top w:val="nil"/>
              <w:left w:val="single" w:sz="4" w:space="0" w:color="000000"/>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Всего</w:t>
            </w:r>
          </w:p>
        </w:tc>
        <w:tc>
          <w:tcPr>
            <w:tcW w:w="840"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в том числе</w:t>
            </w:r>
          </w:p>
        </w:tc>
        <w:tc>
          <w:tcPr>
            <w:tcW w:w="420" w:type="dxa"/>
            <w:vMerge w:val="restart"/>
            <w:tcBorders>
              <w:top w:val="nil"/>
              <w:left w:val="single" w:sz="4" w:space="0" w:color="000000"/>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Всего</w:t>
            </w:r>
          </w:p>
        </w:tc>
        <w:tc>
          <w:tcPr>
            <w:tcW w:w="2632" w:type="dxa"/>
            <w:gridSpan w:val="6"/>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в том числе</w:t>
            </w:r>
          </w:p>
        </w:tc>
      </w:tr>
      <w:tr w:rsidR="00FE319C" w:rsidRPr="00FE319C" w:rsidTr="00FE319C">
        <w:trPr>
          <w:trHeight w:val="2490"/>
        </w:trPr>
        <w:tc>
          <w:tcPr>
            <w:tcW w:w="221"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723"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318" w:type="dxa"/>
            <w:vMerge/>
            <w:tcBorders>
              <w:top w:val="nil"/>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811" w:type="dxa"/>
            <w:vMerge/>
            <w:tcBorders>
              <w:top w:val="nil"/>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669"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669"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271"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368"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201" w:type="dxa"/>
            <w:vMerge/>
            <w:tcBorders>
              <w:top w:val="nil"/>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368" w:type="dxa"/>
            <w:tcBorders>
              <w:top w:val="nil"/>
              <w:left w:val="nil"/>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частная</w:t>
            </w:r>
            <w:r w:rsidRPr="00FE319C">
              <w:rPr>
                <w:color w:val="000000"/>
              </w:rPr>
              <w:br/>
              <w:t>собственность</w:t>
            </w:r>
          </w:p>
        </w:tc>
        <w:tc>
          <w:tcPr>
            <w:tcW w:w="368" w:type="dxa"/>
            <w:tcBorders>
              <w:top w:val="nil"/>
              <w:left w:val="nil"/>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муниципальная</w:t>
            </w:r>
            <w:r w:rsidRPr="00FE319C">
              <w:rPr>
                <w:color w:val="000000"/>
              </w:rPr>
              <w:br/>
              <w:t>собственность</w:t>
            </w:r>
          </w:p>
        </w:tc>
        <w:tc>
          <w:tcPr>
            <w:tcW w:w="420" w:type="dxa"/>
            <w:vMerge/>
            <w:tcBorders>
              <w:top w:val="nil"/>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420" w:type="dxa"/>
            <w:tcBorders>
              <w:top w:val="nil"/>
              <w:left w:val="nil"/>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частная</w:t>
            </w:r>
            <w:r w:rsidRPr="00FE319C">
              <w:rPr>
                <w:color w:val="000000"/>
              </w:rPr>
              <w:br/>
              <w:t>собственность</w:t>
            </w:r>
          </w:p>
        </w:tc>
        <w:tc>
          <w:tcPr>
            <w:tcW w:w="420" w:type="dxa"/>
            <w:tcBorders>
              <w:top w:val="nil"/>
              <w:left w:val="nil"/>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муниципальная</w:t>
            </w:r>
            <w:r w:rsidRPr="00FE319C">
              <w:rPr>
                <w:color w:val="000000"/>
              </w:rPr>
              <w:br/>
              <w:t>собственность</w:t>
            </w:r>
          </w:p>
        </w:tc>
        <w:tc>
          <w:tcPr>
            <w:tcW w:w="420" w:type="dxa"/>
            <w:vMerge/>
            <w:tcBorders>
              <w:top w:val="nil"/>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420" w:type="dxa"/>
            <w:tcBorders>
              <w:top w:val="nil"/>
              <w:left w:val="nil"/>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за счет средств</w:t>
            </w:r>
            <w:r w:rsidRPr="00FE319C">
              <w:rPr>
                <w:color w:val="000000"/>
              </w:rPr>
              <w:br/>
              <w:t>Фонда</w:t>
            </w:r>
          </w:p>
        </w:tc>
        <w:tc>
          <w:tcPr>
            <w:tcW w:w="703" w:type="dxa"/>
            <w:tcBorders>
              <w:top w:val="nil"/>
              <w:left w:val="nil"/>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за счет средств</w:t>
            </w:r>
            <w:r w:rsidRPr="00FE319C">
              <w:rPr>
                <w:color w:val="000000"/>
              </w:rPr>
              <w:br/>
              <w:t>бюджета субъекта</w:t>
            </w:r>
            <w:r w:rsidRPr="00FE319C">
              <w:rPr>
                <w:color w:val="000000"/>
              </w:rPr>
              <w:br/>
              <w:t>Российской</w:t>
            </w:r>
            <w:r w:rsidRPr="00FE319C">
              <w:rPr>
                <w:color w:val="000000"/>
              </w:rPr>
              <w:br/>
              <w:t>Федерации</w:t>
            </w:r>
          </w:p>
        </w:tc>
        <w:tc>
          <w:tcPr>
            <w:tcW w:w="437" w:type="dxa"/>
            <w:gridSpan w:val="2"/>
            <w:tcBorders>
              <w:top w:val="single" w:sz="4" w:space="0" w:color="000000"/>
              <w:left w:val="nil"/>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за счет средств</w:t>
            </w:r>
            <w:r w:rsidRPr="00FE319C">
              <w:rPr>
                <w:color w:val="000000"/>
              </w:rPr>
              <w:br/>
              <w:t>местного бюджета</w:t>
            </w:r>
          </w:p>
        </w:tc>
        <w:tc>
          <w:tcPr>
            <w:tcW w:w="536" w:type="dxa"/>
            <w:tcBorders>
              <w:top w:val="nil"/>
              <w:left w:val="nil"/>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Дополнительные</w:t>
            </w:r>
            <w:r w:rsidRPr="00FE319C">
              <w:rPr>
                <w:color w:val="000000"/>
              </w:rPr>
              <w:br/>
              <w:t>источники</w:t>
            </w:r>
            <w:r w:rsidRPr="00FE319C">
              <w:rPr>
                <w:color w:val="000000"/>
              </w:rPr>
              <w:br/>
              <w:t>финансирования</w:t>
            </w:r>
          </w:p>
        </w:tc>
        <w:tc>
          <w:tcPr>
            <w:tcW w:w="536" w:type="dxa"/>
            <w:tcBorders>
              <w:top w:val="nil"/>
              <w:left w:val="nil"/>
              <w:bottom w:val="single" w:sz="4" w:space="0" w:color="000000"/>
              <w:right w:val="single" w:sz="4" w:space="0" w:color="000000"/>
            </w:tcBorders>
            <w:shd w:val="clear" w:color="auto" w:fill="auto"/>
            <w:textDirection w:val="btLr"/>
            <w:vAlign w:val="bottom"/>
            <w:hideMark/>
          </w:tcPr>
          <w:p w:rsidR="00FE319C" w:rsidRPr="00FE319C" w:rsidRDefault="00FE319C" w:rsidP="00FE319C">
            <w:pPr>
              <w:jc w:val="center"/>
              <w:rPr>
                <w:color w:val="000000"/>
              </w:rPr>
            </w:pPr>
            <w:r w:rsidRPr="00FE319C">
              <w:rPr>
                <w:color w:val="000000"/>
              </w:rPr>
              <w:t>Внебюджетные</w:t>
            </w:r>
            <w:r w:rsidRPr="00FE319C">
              <w:rPr>
                <w:color w:val="000000"/>
              </w:rPr>
              <w:br/>
              <w:t>источники</w:t>
            </w:r>
            <w:r w:rsidRPr="00FE319C">
              <w:rPr>
                <w:color w:val="000000"/>
              </w:rPr>
              <w:br/>
              <w:t>финансирования</w:t>
            </w:r>
          </w:p>
        </w:tc>
      </w:tr>
      <w:tr w:rsidR="00FE319C" w:rsidRPr="00FE319C" w:rsidTr="00FE319C">
        <w:trPr>
          <w:trHeight w:val="405"/>
        </w:trPr>
        <w:tc>
          <w:tcPr>
            <w:tcW w:w="221"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723"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318" w:type="dxa"/>
            <w:vMerge/>
            <w:tcBorders>
              <w:top w:val="nil"/>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811" w:type="dxa"/>
            <w:vMerge/>
            <w:tcBorders>
              <w:top w:val="nil"/>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669"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669"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rPr>
            </w:pP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чел.</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чел.</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кв.м</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ед.</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ед.</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ед.</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кв.м</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кв.м</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кв.м</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руб.</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руб.</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руб.</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руб.</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руб.</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руб.</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7</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8</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9</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11</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12</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13</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14</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15</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16</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17</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18</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19</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21</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 </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b/>
                <w:bCs/>
                <w:color w:val="000000"/>
              </w:rPr>
            </w:pPr>
            <w:r w:rsidRPr="00FE319C">
              <w:rPr>
                <w:b/>
                <w:bCs/>
                <w:color w:val="000000"/>
              </w:rPr>
              <w:t>Лузское городское поселение</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x</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x</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x</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x</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125</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125</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2 769,50</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67</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38</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29</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2 437,50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1 440,10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997,40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80 198 625,00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59 196 175,22</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20 200 463,53</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801 986,25</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rPr>
            </w:pPr>
            <w:r w:rsidRPr="00FE319C">
              <w:rPr>
                <w:b/>
                <w:bCs/>
                <w:color w:val="000000"/>
              </w:rPr>
              <w:t>0,00</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lastRenderedPageBreak/>
              <w:t>1</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rPr>
            </w:pPr>
            <w:r w:rsidRPr="00FE319C">
              <w:rPr>
                <w:color w:val="000000"/>
              </w:rPr>
              <w:t>г. Луза, ул. Ленина, д. 38</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09.07.2008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30.12.2019</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11</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11</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182,20</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182,20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75,20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107,00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5 994 744,40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4 424 838,20</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1 509 958,76</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59 947,44</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rPr>
            </w:pPr>
            <w:r w:rsidRPr="00FE319C">
              <w:rPr>
                <w:color w:val="000000"/>
              </w:rPr>
              <w:t>г. Луза, ул. Ленина, д. 44</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09.07.2008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30.12.2019</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9</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9</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211,30</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211,30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211,30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6 952 192,60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5 131 549,47</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1 751 121,20</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69 521,93</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rPr>
            </w:pPr>
            <w:r w:rsidRPr="00FE319C">
              <w:rPr>
                <w:color w:val="000000"/>
              </w:rPr>
              <w:t>г. Луза, ул. Матросова, д. 5</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 3</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14.12.2006</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30.12.2019</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205,60</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67,90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67,90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2 234 045,80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1 648 992,94</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562 712,40</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22 340,46</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rPr>
            </w:pPr>
            <w:r w:rsidRPr="00FE319C">
              <w:rPr>
                <w:color w:val="000000"/>
              </w:rPr>
              <w:t>г. Луза, ул. Матросова, д. 6</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09.07.2008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30.12.2019</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251,90</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7</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251,90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180,40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71,50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8 288 013,80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6 117 545,25</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2 087 588,41</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82 880,14</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rPr>
            </w:pPr>
            <w:r w:rsidRPr="00FE319C">
              <w:rPr>
                <w:color w:val="000000"/>
              </w:rPr>
              <w:t>г. Луза, ул. Мира, д. 10</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09.07.2008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30.12.2019</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19</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19</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328,60</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8</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328,60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212,70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115,90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10 811 597,20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7 980 251,56</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2 723 229,67</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108 115,97</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rPr>
            </w:pPr>
            <w:r w:rsidRPr="00FE319C">
              <w:rPr>
                <w:color w:val="000000"/>
              </w:rPr>
              <w:t>г. Луза, ул. Мира, д. 7</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14.12.2006</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30.12.2019</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9</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9</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323,60</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208,80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123,50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85,30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6 869 937,60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5 070 835,44</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1 730 402,78</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68 699,38</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7</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rPr>
            </w:pPr>
            <w:r w:rsidRPr="00FE319C">
              <w:rPr>
                <w:color w:val="000000"/>
              </w:rPr>
              <w:t>г. Луза, ул. Мира, д. 9</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09.07.2008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30.12.2019</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329,90</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7</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281,00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192,30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88,70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9 245 462,00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6 824 256,51</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2 328 750,87</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92 454,62</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8</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rPr>
            </w:pPr>
            <w:r w:rsidRPr="00FE319C">
              <w:rPr>
                <w:color w:val="000000"/>
              </w:rPr>
              <w:t>г. Луза, ул. Пушки</w:t>
            </w:r>
            <w:r w:rsidRPr="00FE319C">
              <w:rPr>
                <w:color w:val="000000"/>
              </w:rPr>
              <w:lastRenderedPageBreak/>
              <w:t>на, д. 34</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lastRenderedPageBreak/>
              <w:t>3</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14.12.2006</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30.12.2019</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19</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19</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428,20</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413,00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196,50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216,50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13 588 526,</w:t>
            </w:r>
            <w:r w:rsidRPr="00FE319C">
              <w:rPr>
                <w:color w:val="000000"/>
              </w:rPr>
              <w:lastRenderedPageBreak/>
              <w:t>00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lastRenderedPageBreak/>
              <w:t>10 029 957,</w:t>
            </w:r>
            <w:r w:rsidRPr="00FE319C">
              <w:rPr>
                <w:color w:val="000000"/>
              </w:rPr>
              <w:lastRenderedPageBreak/>
              <w:t>07</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lastRenderedPageBreak/>
              <w:t>3 422 683,67</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135 885,26</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lastRenderedPageBreak/>
              <w:t>9</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rPr>
            </w:pPr>
            <w:r w:rsidRPr="00FE319C">
              <w:rPr>
                <w:color w:val="000000"/>
              </w:rPr>
              <w:t>г. Луза, ул. Пушкина, д. 36</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09.07.2008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30.12.2019</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26</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26</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403,10</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13</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9</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4</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387,70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248,20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139,50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12 756 105,40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9 415 531,13</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3 213 013,22</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127 561,05</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r>
      <w:tr w:rsidR="00FE319C" w:rsidRPr="00FE319C" w:rsidTr="00FE319C">
        <w:trPr>
          <w:trHeight w:val="405"/>
        </w:trPr>
        <w:tc>
          <w:tcPr>
            <w:tcW w:w="22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w:t>
            </w:r>
          </w:p>
        </w:tc>
        <w:tc>
          <w:tcPr>
            <w:tcW w:w="72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rPr>
            </w:pPr>
            <w:r w:rsidRPr="00FE319C">
              <w:rPr>
                <w:color w:val="000000"/>
              </w:rPr>
              <w:t>г. Луза, ул. Чапаева, д. 4</w:t>
            </w:r>
          </w:p>
        </w:tc>
        <w:tc>
          <w:tcPr>
            <w:tcW w:w="3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w:t>
            </w:r>
          </w:p>
        </w:tc>
        <w:tc>
          <w:tcPr>
            <w:tcW w:w="81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20.05.2011</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30.12.2018</w:t>
            </w:r>
          </w:p>
        </w:tc>
        <w:tc>
          <w:tcPr>
            <w:tcW w:w="66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30.12.2019</w:t>
            </w:r>
          </w:p>
        </w:tc>
        <w:tc>
          <w:tcPr>
            <w:tcW w:w="27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6</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105,10</w:t>
            </w:r>
          </w:p>
        </w:tc>
        <w:tc>
          <w:tcPr>
            <w:tcW w:w="201"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w:t>
            </w:r>
          </w:p>
        </w:tc>
        <w:tc>
          <w:tcPr>
            <w:tcW w:w="36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5</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105,10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105,10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3 458 000,20</w:t>
            </w:r>
          </w:p>
        </w:tc>
        <w:tc>
          <w:tcPr>
            <w:tcW w:w="42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2 552 417,65</w:t>
            </w:r>
          </w:p>
        </w:tc>
        <w:tc>
          <w:tcPr>
            <w:tcW w:w="703"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871 002,55</w:t>
            </w:r>
          </w:p>
        </w:tc>
        <w:tc>
          <w:tcPr>
            <w:tcW w:w="437"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34 580,00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c>
          <w:tcPr>
            <w:tcW w:w="536"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0,00</w:t>
            </w:r>
          </w:p>
        </w:tc>
      </w:tr>
    </w:tbl>
    <w:p w:rsidR="00FE319C" w:rsidRPr="00FE319C" w:rsidRDefault="00FE319C" w:rsidP="00246FD2">
      <w:pPr>
        <w:jc w:val="center"/>
        <w:rPr>
          <w:b/>
          <w:color w:val="000000"/>
        </w:rPr>
      </w:pPr>
    </w:p>
    <w:p w:rsidR="00FE319C" w:rsidRP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246FD2">
      <w:pPr>
        <w:jc w:val="center"/>
        <w:rPr>
          <w:b/>
          <w:color w:val="000000"/>
        </w:rPr>
      </w:pPr>
    </w:p>
    <w:p w:rsidR="00FE319C" w:rsidRDefault="00FE319C" w:rsidP="00FE319C">
      <w:pPr>
        <w:tabs>
          <w:tab w:val="left" w:pos="1200"/>
        </w:tabs>
        <w:rPr>
          <w:b/>
          <w:color w:val="000000"/>
        </w:rPr>
      </w:pPr>
      <w:r>
        <w:rPr>
          <w:b/>
          <w:color w:val="000000"/>
        </w:rPr>
        <w:lastRenderedPageBreak/>
        <w:tab/>
      </w:r>
    </w:p>
    <w:tbl>
      <w:tblPr>
        <w:tblW w:w="17216" w:type="dxa"/>
        <w:tblInd w:w="-743" w:type="dxa"/>
        <w:tblLayout w:type="fixed"/>
        <w:tblLook w:val="04A0"/>
      </w:tblPr>
      <w:tblGrid>
        <w:gridCol w:w="541"/>
        <w:gridCol w:w="2437"/>
        <w:gridCol w:w="1134"/>
        <w:gridCol w:w="1417"/>
        <w:gridCol w:w="992"/>
        <w:gridCol w:w="709"/>
        <w:gridCol w:w="1134"/>
        <w:gridCol w:w="1418"/>
        <w:gridCol w:w="709"/>
        <w:gridCol w:w="850"/>
        <w:gridCol w:w="709"/>
        <w:gridCol w:w="121"/>
        <w:gridCol w:w="236"/>
        <w:gridCol w:w="351"/>
        <w:gridCol w:w="357"/>
        <w:gridCol w:w="352"/>
        <w:gridCol w:w="357"/>
        <w:gridCol w:w="352"/>
        <w:gridCol w:w="471"/>
        <w:gridCol w:w="236"/>
        <w:gridCol w:w="757"/>
        <w:gridCol w:w="118"/>
        <w:gridCol w:w="232"/>
        <w:gridCol w:w="125"/>
        <w:gridCol w:w="158"/>
        <w:gridCol w:w="29"/>
        <w:gridCol w:w="163"/>
        <w:gridCol w:w="44"/>
        <w:gridCol w:w="121"/>
        <w:gridCol w:w="236"/>
        <w:gridCol w:w="114"/>
        <w:gridCol w:w="236"/>
      </w:tblGrid>
      <w:tr w:rsidR="00FE319C" w:rsidRPr="00FE319C" w:rsidTr="00F07305">
        <w:trPr>
          <w:gridAfter w:val="4"/>
          <w:wAfter w:w="707" w:type="dxa"/>
          <w:trHeight w:val="402"/>
        </w:trPr>
        <w:tc>
          <w:tcPr>
            <w:tcW w:w="541"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2437"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134"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417"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992"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709"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134"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418"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709"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850"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830" w:type="dxa"/>
            <w:gridSpan w:val="2"/>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3587" w:type="dxa"/>
            <w:gridSpan w:val="10"/>
            <w:tcBorders>
              <w:top w:val="nil"/>
              <w:left w:val="nil"/>
              <w:bottom w:val="nil"/>
              <w:right w:val="nil"/>
            </w:tcBorders>
            <w:shd w:val="clear" w:color="auto" w:fill="auto"/>
            <w:vAlign w:val="center"/>
            <w:hideMark/>
          </w:tcPr>
          <w:p w:rsidR="00FE319C" w:rsidRPr="00FE319C" w:rsidRDefault="00F07305" w:rsidP="00FE319C">
            <w:pPr>
              <w:jc w:val="right"/>
              <w:rPr>
                <w:color w:val="000000"/>
                <w:sz w:val="28"/>
                <w:szCs w:val="28"/>
              </w:rPr>
            </w:pPr>
            <w:r>
              <w:rPr>
                <w:color w:val="000000"/>
                <w:sz w:val="28"/>
                <w:szCs w:val="28"/>
              </w:rPr>
              <w:t xml:space="preserve">Приложение 1  </w:t>
            </w:r>
            <w:r w:rsidR="00FE319C" w:rsidRPr="00FE319C">
              <w:rPr>
                <w:color w:val="000000"/>
                <w:sz w:val="28"/>
                <w:szCs w:val="28"/>
              </w:rPr>
              <w:t>к муниципальной программе</w:t>
            </w:r>
          </w:p>
        </w:tc>
        <w:tc>
          <w:tcPr>
            <w:tcW w:w="515" w:type="dxa"/>
            <w:gridSpan w:val="3"/>
            <w:tcBorders>
              <w:top w:val="nil"/>
              <w:left w:val="nil"/>
              <w:bottom w:val="nil"/>
              <w:right w:val="nil"/>
            </w:tcBorders>
            <w:shd w:val="clear" w:color="auto" w:fill="auto"/>
            <w:vAlign w:val="center"/>
            <w:hideMark/>
          </w:tcPr>
          <w:p w:rsidR="00FE319C" w:rsidRPr="00FE319C" w:rsidRDefault="00FE319C" w:rsidP="00FE319C">
            <w:pPr>
              <w:jc w:val="right"/>
              <w:rPr>
                <w:color w:val="000000"/>
                <w:sz w:val="22"/>
                <w:szCs w:val="22"/>
              </w:rPr>
            </w:pPr>
          </w:p>
        </w:tc>
        <w:tc>
          <w:tcPr>
            <w:tcW w:w="236" w:type="dxa"/>
            <w:gridSpan w:val="3"/>
            <w:tcBorders>
              <w:top w:val="nil"/>
              <w:left w:val="nil"/>
              <w:bottom w:val="nil"/>
              <w:right w:val="nil"/>
            </w:tcBorders>
            <w:shd w:val="clear" w:color="auto" w:fill="auto"/>
            <w:hideMark/>
          </w:tcPr>
          <w:p w:rsidR="00FE319C" w:rsidRPr="00FE319C" w:rsidRDefault="00FE319C" w:rsidP="00FE319C">
            <w:pPr>
              <w:rPr>
                <w:color w:val="000000"/>
                <w:sz w:val="22"/>
                <w:szCs w:val="22"/>
              </w:rPr>
            </w:pPr>
          </w:p>
        </w:tc>
      </w:tr>
      <w:tr w:rsidR="00FE319C" w:rsidRPr="00FE319C" w:rsidTr="00F07305">
        <w:trPr>
          <w:gridAfter w:val="4"/>
          <w:wAfter w:w="707" w:type="dxa"/>
          <w:trHeight w:val="402"/>
        </w:trPr>
        <w:tc>
          <w:tcPr>
            <w:tcW w:w="541"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2437"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134"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417"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992"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709"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134"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418"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709"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850"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830" w:type="dxa"/>
            <w:gridSpan w:val="2"/>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4102" w:type="dxa"/>
            <w:gridSpan w:val="13"/>
            <w:tcBorders>
              <w:top w:val="nil"/>
              <w:left w:val="nil"/>
              <w:bottom w:val="nil"/>
              <w:right w:val="nil"/>
            </w:tcBorders>
            <w:shd w:val="clear" w:color="auto" w:fill="auto"/>
            <w:vAlign w:val="center"/>
            <w:hideMark/>
          </w:tcPr>
          <w:p w:rsidR="00FE319C" w:rsidRPr="00FE319C" w:rsidRDefault="00FE319C" w:rsidP="00FE319C">
            <w:pPr>
              <w:jc w:val="right"/>
              <w:rPr>
                <w:color w:val="000000"/>
                <w:sz w:val="22"/>
                <w:szCs w:val="22"/>
              </w:rPr>
            </w:pPr>
          </w:p>
        </w:tc>
        <w:tc>
          <w:tcPr>
            <w:tcW w:w="236" w:type="dxa"/>
            <w:gridSpan w:val="3"/>
            <w:tcBorders>
              <w:top w:val="nil"/>
              <w:left w:val="nil"/>
              <w:bottom w:val="nil"/>
              <w:right w:val="nil"/>
            </w:tcBorders>
            <w:shd w:val="clear" w:color="auto" w:fill="auto"/>
            <w:hideMark/>
          </w:tcPr>
          <w:p w:rsidR="00FE319C" w:rsidRPr="00FE319C" w:rsidRDefault="00FE319C" w:rsidP="00FE319C">
            <w:pPr>
              <w:rPr>
                <w:color w:val="000000"/>
                <w:sz w:val="22"/>
                <w:szCs w:val="22"/>
              </w:rPr>
            </w:pPr>
          </w:p>
        </w:tc>
      </w:tr>
      <w:tr w:rsidR="00FE319C" w:rsidRPr="00FE319C" w:rsidTr="00F07305">
        <w:trPr>
          <w:gridAfter w:val="4"/>
          <w:wAfter w:w="707" w:type="dxa"/>
          <w:trHeight w:val="402"/>
        </w:trPr>
        <w:tc>
          <w:tcPr>
            <w:tcW w:w="541"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2437"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134"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417"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992"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709"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134"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418"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709"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850"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830" w:type="dxa"/>
            <w:gridSpan w:val="2"/>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4102" w:type="dxa"/>
            <w:gridSpan w:val="13"/>
            <w:tcBorders>
              <w:top w:val="nil"/>
              <w:left w:val="nil"/>
              <w:bottom w:val="nil"/>
              <w:right w:val="nil"/>
            </w:tcBorders>
            <w:shd w:val="clear" w:color="auto" w:fill="auto"/>
            <w:vAlign w:val="center"/>
            <w:hideMark/>
          </w:tcPr>
          <w:p w:rsidR="00FE319C" w:rsidRPr="00FE319C" w:rsidRDefault="00FE319C" w:rsidP="00FE319C">
            <w:pPr>
              <w:jc w:val="right"/>
              <w:rPr>
                <w:color w:val="000000"/>
                <w:sz w:val="22"/>
                <w:szCs w:val="22"/>
              </w:rPr>
            </w:pPr>
          </w:p>
        </w:tc>
        <w:tc>
          <w:tcPr>
            <w:tcW w:w="236" w:type="dxa"/>
            <w:gridSpan w:val="3"/>
            <w:tcBorders>
              <w:top w:val="nil"/>
              <w:left w:val="nil"/>
              <w:bottom w:val="nil"/>
              <w:right w:val="nil"/>
            </w:tcBorders>
            <w:shd w:val="clear" w:color="auto" w:fill="auto"/>
            <w:hideMark/>
          </w:tcPr>
          <w:p w:rsidR="00FE319C" w:rsidRPr="00FE319C" w:rsidRDefault="00FE319C" w:rsidP="00FE319C">
            <w:pPr>
              <w:rPr>
                <w:color w:val="000000"/>
                <w:sz w:val="22"/>
                <w:szCs w:val="22"/>
              </w:rPr>
            </w:pPr>
          </w:p>
        </w:tc>
      </w:tr>
      <w:tr w:rsidR="00FE319C" w:rsidRPr="00FE319C" w:rsidTr="00F07305">
        <w:trPr>
          <w:gridAfter w:val="2"/>
          <w:wAfter w:w="350" w:type="dxa"/>
          <w:trHeight w:val="402"/>
        </w:trPr>
        <w:tc>
          <w:tcPr>
            <w:tcW w:w="541"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2437"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134"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417"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992"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709"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134"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1418"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709"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850"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830" w:type="dxa"/>
            <w:gridSpan w:val="2"/>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236"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708" w:type="dxa"/>
            <w:gridSpan w:val="2"/>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709" w:type="dxa"/>
            <w:gridSpan w:val="2"/>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823" w:type="dxa"/>
            <w:gridSpan w:val="2"/>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993" w:type="dxa"/>
            <w:gridSpan w:val="2"/>
            <w:tcBorders>
              <w:top w:val="nil"/>
              <w:left w:val="nil"/>
              <w:bottom w:val="nil"/>
              <w:right w:val="nil"/>
            </w:tcBorders>
            <w:shd w:val="clear" w:color="auto" w:fill="auto"/>
            <w:vAlign w:val="center"/>
            <w:hideMark/>
          </w:tcPr>
          <w:p w:rsidR="00FE319C" w:rsidRPr="00FE319C" w:rsidRDefault="00FE319C" w:rsidP="00FE319C">
            <w:pPr>
              <w:jc w:val="center"/>
              <w:rPr>
                <w:color w:val="000000"/>
                <w:sz w:val="22"/>
                <w:szCs w:val="22"/>
              </w:rPr>
            </w:pPr>
          </w:p>
        </w:tc>
        <w:tc>
          <w:tcPr>
            <w:tcW w:w="475" w:type="dxa"/>
            <w:gridSpan w:val="3"/>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515" w:type="dxa"/>
            <w:gridSpan w:val="5"/>
            <w:tcBorders>
              <w:top w:val="nil"/>
              <w:left w:val="nil"/>
              <w:bottom w:val="nil"/>
              <w:right w:val="nil"/>
            </w:tcBorders>
            <w:shd w:val="clear" w:color="auto" w:fill="auto"/>
            <w:hideMark/>
          </w:tcPr>
          <w:p w:rsidR="00FE319C" w:rsidRPr="00FE319C" w:rsidRDefault="00FE319C" w:rsidP="00FE319C">
            <w:pPr>
              <w:rPr>
                <w:color w:val="000000"/>
                <w:sz w:val="22"/>
                <w:szCs w:val="22"/>
              </w:rPr>
            </w:pPr>
          </w:p>
        </w:tc>
        <w:tc>
          <w:tcPr>
            <w:tcW w:w="236" w:type="dxa"/>
            <w:tcBorders>
              <w:top w:val="nil"/>
              <w:left w:val="nil"/>
              <w:bottom w:val="nil"/>
              <w:right w:val="nil"/>
            </w:tcBorders>
            <w:shd w:val="clear" w:color="auto" w:fill="auto"/>
            <w:hideMark/>
          </w:tcPr>
          <w:p w:rsidR="00FE319C" w:rsidRPr="00FE319C" w:rsidRDefault="00FE319C" w:rsidP="00FE319C">
            <w:pPr>
              <w:rPr>
                <w:color w:val="000000"/>
                <w:sz w:val="22"/>
                <w:szCs w:val="22"/>
              </w:rPr>
            </w:pPr>
          </w:p>
        </w:tc>
      </w:tr>
      <w:tr w:rsidR="00FE319C" w:rsidRPr="00FE319C" w:rsidTr="00F07305">
        <w:trPr>
          <w:gridAfter w:val="4"/>
          <w:wAfter w:w="707" w:type="dxa"/>
          <w:trHeight w:val="402"/>
        </w:trPr>
        <w:tc>
          <w:tcPr>
            <w:tcW w:w="16273" w:type="dxa"/>
            <w:gridSpan w:val="25"/>
            <w:tcBorders>
              <w:top w:val="nil"/>
              <w:left w:val="nil"/>
              <w:bottom w:val="nil"/>
              <w:right w:val="nil"/>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Реестр аварийных многоквартирных домов по способам переселения</w:t>
            </w:r>
          </w:p>
        </w:tc>
        <w:tc>
          <w:tcPr>
            <w:tcW w:w="236" w:type="dxa"/>
            <w:gridSpan w:val="3"/>
            <w:tcBorders>
              <w:top w:val="nil"/>
              <w:left w:val="nil"/>
              <w:bottom w:val="nil"/>
              <w:right w:val="nil"/>
            </w:tcBorders>
            <w:shd w:val="clear" w:color="auto" w:fill="auto"/>
            <w:hideMark/>
          </w:tcPr>
          <w:p w:rsidR="00FE319C" w:rsidRPr="00FE319C" w:rsidRDefault="00FE319C" w:rsidP="00FE319C">
            <w:pPr>
              <w:rPr>
                <w:color w:val="000000"/>
                <w:sz w:val="22"/>
                <w:szCs w:val="22"/>
              </w:rPr>
            </w:pPr>
          </w:p>
        </w:tc>
      </w:tr>
      <w:tr w:rsidR="00FE319C" w:rsidRPr="00FE319C" w:rsidTr="00F07305">
        <w:trPr>
          <w:gridAfter w:val="6"/>
          <w:wAfter w:w="914" w:type="dxa"/>
          <w:trHeight w:val="799"/>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319C" w:rsidRPr="00FE319C" w:rsidRDefault="00FE319C" w:rsidP="00FE319C">
            <w:pPr>
              <w:jc w:val="center"/>
              <w:rPr>
                <w:color w:val="000000"/>
                <w:sz w:val="16"/>
                <w:szCs w:val="16"/>
              </w:rPr>
            </w:pPr>
            <w:r w:rsidRPr="00FE319C">
              <w:rPr>
                <w:color w:val="000000"/>
                <w:sz w:val="16"/>
                <w:szCs w:val="16"/>
              </w:rPr>
              <w:t>№ 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319C" w:rsidRPr="00FE319C" w:rsidRDefault="00FE319C" w:rsidP="00FE319C">
            <w:pPr>
              <w:jc w:val="center"/>
              <w:rPr>
                <w:color w:val="000000"/>
                <w:sz w:val="16"/>
                <w:szCs w:val="16"/>
              </w:rPr>
            </w:pPr>
            <w:r w:rsidRPr="00FE319C">
              <w:rPr>
                <w:color w:val="000000"/>
                <w:sz w:val="16"/>
                <w:szCs w:val="16"/>
              </w:rPr>
              <w:t>Адрес МКД</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Всего</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Строительство МКД</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Приобретение жилых</w:t>
            </w:r>
            <w:r w:rsidRPr="00FE319C">
              <w:rPr>
                <w:color w:val="000000"/>
                <w:sz w:val="16"/>
                <w:szCs w:val="16"/>
              </w:rPr>
              <w:br/>
              <w:t>помещений у застройщиков</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Приобретение жилых помещений у</w:t>
            </w:r>
            <w:r w:rsidRPr="00FE319C">
              <w:rPr>
                <w:color w:val="000000"/>
                <w:sz w:val="16"/>
                <w:szCs w:val="16"/>
              </w:rPr>
              <w:br/>
              <w:t>лиц, не являющихся застройщиком</w:t>
            </w:r>
          </w:p>
        </w:tc>
        <w:tc>
          <w:tcPr>
            <w:tcW w:w="1417"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Выкуп жилых помещений у</w:t>
            </w:r>
            <w:r w:rsidRPr="00FE319C">
              <w:rPr>
                <w:color w:val="000000"/>
                <w:sz w:val="16"/>
                <w:szCs w:val="16"/>
              </w:rPr>
              <w:br/>
              <w:t>собственников</w:t>
            </w:r>
          </w:p>
        </w:tc>
        <w:tc>
          <w:tcPr>
            <w:tcW w:w="1418"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Договор о развитии</w:t>
            </w:r>
            <w:r w:rsidRPr="00FE319C">
              <w:rPr>
                <w:color w:val="000000"/>
              </w:rPr>
              <w:br/>
              <w:t>застроенной территории</w:t>
            </w:r>
          </w:p>
        </w:tc>
        <w:tc>
          <w:tcPr>
            <w:tcW w:w="2126" w:type="dxa"/>
            <w:gridSpan w:val="8"/>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Другие</w:t>
            </w:r>
          </w:p>
        </w:tc>
      </w:tr>
      <w:tr w:rsidR="00FE319C" w:rsidRPr="00FE319C" w:rsidTr="00F07305">
        <w:trPr>
          <w:gridAfter w:val="6"/>
          <w:wAfter w:w="914" w:type="dxa"/>
          <w:trHeight w:val="1999"/>
        </w:trPr>
        <w:tc>
          <w:tcPr>
            <w:tcW w:w="541"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sz w:val="16"/>
                <w:szCs w:val="16"/>
              </w:rPr>
            </w:pPr>
          </w:p>
        </w:tc>
        <w:tc>
          <w:tcPr>
            <w:tcW w:w="2437"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sz w:val="16"/>
                <w:szCs w:val="16"/>
              </w:rPr>
            </w:pPr>
          </w:p>
        </w:tc>
        <w:tc>
          <w:tcPr>
            <w:tcW w:w="1134" w:type="dxa"/>
            <w:tcBorders>
              <w:top w:val="nil"/>
              <w:left w:val="nil"/>
              <w:bottom w:val="single" w:sz="4" w:space="0" w:color="000000"/>
              <w:right w:val="single" w:sz="4" w:space="0" w:color="000000"/>
            </w:tcBorders>
            <w:shd w:val="clear" w:color="auto" w:fill="auto"/>
            <w:textDirection w:val="btLr"/>
            <w:vAlign w:val="center"/>
            <w:hideMark/>
          </w:tcPr>
          <w:p w:rsidR="00FE319C" w:rsidRPr="00FE319C" w:rsidRDefault="00FE319C" w:rsidP="00FE319C">
            <w:pPr>
              <w:jc w:val="center"/>
              <w:rPr>
                <w:color w:val="000000"/>
                <w:sz w:val="16"/>
                <w:szCs w:val="16"/>
              </w:rPr>
            </w:pPr>
            <w:r w:rsidRPr="00FE319C">
              <w:rPr>
                <w:color w:val="000000"/>
                <w:sz w:val="16"/>
                <w:szCs w:val="16"/>
              </w:rPr>
              <w:t>Расселяемая площадь</w:t>
            </w:r>
            <w:r w:rsidRPr="00FE319C">
              <w:rPr>
                <w:color w:val="000000"/>
                <w:sz w:val="16"/>
                <w:szCs w:val="16"/>
              </w:rPr>
              <w:br/>
              <w:t>жилых помещений</w:t>
            </w:r>
          </w:p>
        </w:tc>
        <w:tc>
          <w:tcPr>
            <w:tcW w:w="1417" w:type="dxa"/>
            <w:tcBorders>
              <w:top w:val="nil"/>
              <w:left w:val="nil"/>
              <w:bottom w:val="single" w:sz="4" w:space="0" w:color="000000"/>
              <w:right w:val="single" w:sz="4" w:space="0" w:color="000000"/>
            </w:tcBorders>
            <w:shd w:val="clear" w:color="auto" w:fill="auto"/>
            <w:textDirection w:val="btLr"/>
            <w:vAlign w:val="center"/>
            <w:hideMark/>
          </w:tcPr>
          <w:p w:rsidR="00FE319C" w:rsidRPr="00FE319C" w:rsidRDefault="00FE319C" w:rsidP="00FE319C">
            <w:pPr>
              <w:jc w:val="center"/>
              <w:rPr>
                <w:color w:val="000000"/>
                <w:sz w:val="16"/>
                <w:szCs w:val="16"/>
              </w:rPr>
            </w:pPr>
            <w:r w:rsidRPr="00FE319C">
              <w:rPr>
                <w:color w:val="000000"/>
                <w:sz w:val="16"/>
                <w:szCs w:val="16"/>
              </w:rPr>
              <w:t>Стоимость</w:t>
            </w:r>
          </w:p>
        </w:tc>
        <w:tc>
          <w:tcPr>
            <w:tcW w:w="992" w:type="dxa"/>
            <w:tcBorders>
              <w:top w:val="nil"/>
              <w:left w:val="nil"/>
              <w:bottom w:val="single" w:sz="4" w:space="0" w:color="000000"/>
              <w:right w:val="single" w:sz="4" w:space="0" w:color="000000"/>
            </w:tcBorders>
            <w:shd w:val="clear" w:color="auto" w:fill="auto"/>
            <w:textDirection w:val="btLr"/>
            <w:vAlign w:val="center"/>
            <w:hideMark/>
          </w:tcPr>
          <w:p w:rsidR="00FE319C" w:rsidRPr="00FE319C" w:rsidRDefault="00FE319C" w:rsidP="00FE319C">
            <w:pPr>
              <w:jc w:val="center"/>
              <w:rPr>
                <w:color w:val="000000"/>
                <w:sz w:val="16"/>
                <w:szCs w:val="16"/>
              </w:rPr>
            </w:pPr>
            <w:r w:rsidRPr="00FE319C">
              <w:rPr>
                <w:color w:val="000000"/>
                <w:sz w:val="16"/>
                <w:szCs w:val="16"/>
              </w:rPr>
              <w:t>Площадь</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FE319C" w:rsidRPr="00FE319C" w:rsidRDefault="00FE319C" w:rsidP="00FE319C">
            <w:pPr>
              <w:jc w:val="center"/>
              <w:rPr>
                <w:color w:val="000000"/>
                <w:sz w:val="16"/>
                <w:szCs w:val="16"/>
              </w:rPr>
            </w:pPr>
            <w:r w:rsidRPr="00FE319C">
              <w:rPr>
                <w:color w:val="000000"/>
                <w:sz w:val="16"/>
                <w:szCs w:val="16"/>
              </w:rPr>
              <w:t>Стоимость</w:t>
            </w:r>
          </w:p>
        </w:tc>
        <w:tc>
          <w:tcPr>
            <w:tcW w:w="1134" w:type="dxa"/>
            <w:tcBorders>
              <w:top w:val="nil"/>
              <w:left w:val="nil"/>
              <w:bottom w:val="single" w:sz="4" w:space="0" w:color="000000"/>
              <w:right w:val="single" w:sz="4" w:space="0" w:color="000000"/>
            </w:tcBorders>
            <w:shd w:val="clear" w:color="auto" w:fill="auto"/>
            <w:textDirection w:val="btLr"/>
            <w:vAlign w:val="center"/>
            <w:hideMark/>
          </w:tcPr>
          <w:p w:rsidR="00FE319C" w:rsidRPr="00FE319C" w:rsidRDefault="00FE319C" w:rsidP="00FE319C">
            <w:pPr>
              <w:jc w:val="center"/>
              <w:rPr>
                <w:color w:val="000000"/>
                <w:sz w:val="16"/>
                <w:szCs w:val="16"/>
              </w:rPr>
            </w:pPr>
            <w:r w:rsidRPr="00FE319C">
              <w:rPr>
                <w:color w:val="000000"/>
                <w:sz w:val="16"/>
                <w:szCs w:val="16"/>
              </w:rPr>
              <w:t>Площадь</w:t>
            </w:r>
          </w:p>
        </w:tc>
        <w:tc>
          <w:tcPr>
            <w:tcW w:w="1418" w:type="dxa"/>
            <w:tcBorders>
              <w:top w:val="nil"/>
              <w:left w:val="nil"/>
              <w:bottom w:val="single" w:sz="4" w:space="0" w:color="000000"/>
              <w:right w:val="single" w:sz="4" w:space="0" w:color="000000"/>
            </w:tcBorders>
            <w:shd w:val="clear" w:color="auto" w:fill="auto"/>
            <w:textDirection w:val="btLr"/>
            <w:vAlign w:val="center"/>
            <w:hideMark/>
          </w:tcPr>
          <w:p w:rsidR="00FE319C" w:rsidRPr="00FE319C" w:rsidRDefault="00FE319C" w:rsidP="00FE319C">
            <w:pPr>
              <w:jc w:val="center"/>
              <w:rPr>
                <w:color w:val="000000"/>
                <w:sz w:val="16"/>
                <w:szCs w:val="16"/>
              </w:rPr>
            </w:pPr>
            <w:r w:rsidRPr="00FE319C">
              <w:rPr>
                <w:color w:val="000000"/>
                <w:sz w:val="16"/>
                <w:szCs w:val="16"/>
              </w:rPr>
              <w:t>Стоимость</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FE319C" w:rsidRPr="00FE319C" w:rsidRDefault="00FE319C" w:rsidP="00FE319C">
            <w:pPr>
              <w:jc w:val="center"/>
              <w:rPr>
                <w:color w:val="000000"/>
              </w:rPr>
            </w:pPr>
            <w:r w:rsidRPr="00FE319C">
              <w:rPr>
                <w:color w:val="000000"/>
              </w:rPr>
              <w:t>Площадь</w:t>
            </w: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FE319C" w:rsidRPr="00FE319C" w:rsidRDefault="00FE319C" w:rsidP="00FE319C">
            <w:pPr>
              <w:jc w:val="center"/>
              <w:rPr>
                <w:color w:val="000000"/>
              </w:rPr>
            </w:pPr>
            <w:r w:rsidRPr="00FE319C">
              <w:rPr>
                <w:color w:val="000000"/>
              </w:rPr>
              <w:t>Стоимость</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E319C" w:rsidRPr="00FE319C" w:rsidRDefault="00FE319C" w:rsidP="00FE319C">
            <w:pPr>
              <w:jc w:val="center"/>
              <w:rPr>
                <w:color w:val="000000"/>
              </w:rPr>
            </w:pPr>
            <w:r w:rsidRPr="00FE319C">
              <w:rPr>
                <w:color w:val="000000"/>
              </w:rPr>
              <w:t>Площадь</w:t>
            </w:r>
          </w:p>
        </w:tc>
        <w:tc>
          <w:tcPr>
            <w:tcW w:w="708" w:type="dxa"/>
            <w:gridSpan w:val="3"/>
            <w:tcBorders>
              <w:top w:val="nil"/>
              <w:left w:val="nil"/>
              <w:bottom w:val="single" w:sz="4" w:space="0" w:color="000000"/>
              <w:right w:val="single" w:sz="4" w:space="0" w:color="000000"/>
            </w:tcBorders>
            <w:shd w:val="clear" w:color="auto" w:fill="auto"/>
            <w:textDirection w:val="btLr"/>
            <w:vAlign w:val="center"/>
            <w:hideMark/>
          </w:tcPr>
          <w:p w:rsidR="00FE319C" w:rsidRPr="00FE319C" w:rsidRDefault="00FE319C" w:rsidP="00FE319C">
            <w:pPr>
              <w:jc w:val="center"/>
              <w:rPr>
                <w:color w:val="000000"/>
              </w:rPr>
            </w:pPr>
            <w:r w:rsidRPr="00FE319C">
              <w:rPr>
                <w:color w:val="000000"/>
              </w:rPr>
              <w:t>Стоимость</w:t>
            </w:r>
          </w:p>
        </w:tc>
        <w:tc>
          <w:tcPr>
            <w:tcW w:w="709" w:type="dxa"/>
            <w:gridSpan w:val="2"/>
            <w:tcBorders>
              <w:top w:val="nil"/>
              <w:left w:val="nil"/>
              <w:bottom w:val="single" w:sz="4" w:space="0" w:color="000000"/>
              <w:right w:val="single" w:sz="4" w:space="0" w:color="000000"/>
            </w:tcBorders>
            <w:shd w:val="clear" w:color="auto" w:fill="auto"/>
            <w:textDirection w:val="btLr"/>
            <w:vAlign w:val="center"/>
            <w:hideMark/>
          </w:tcPr>
          <w:p w:rsidR="00FE319C" w:rsidRPr="00FE319C" w:rsidRDefault="00FE319C" w:rsidP="00FE319C">
            <w:pPr>
              <w:jc w:val="center"/>
              <w:rPr>
                <w:color w:val="000000"/>
              </w:rPr>
            </w:pPr>
            <w:r w:rsidRPr="00FE319C">
              <w:rPr>
                <w:color w:val="000000"/>
              </w:rPr>
              <w:t>Площадь</w:t>
            </w:r>
          </w:p>
        </w:tc>
        <w:tc>
          <w:tcPr>
            <w:tcW w:w="709"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FE319C" w:rsidRPr="00F07305" w:rsidRDefault="00FE319C" w:rsidP="00FE319C">
            <w:pPr>
              <w:jc w:val="center"/>
              <w:rPr>
                <w:color w:val="000000"/>
                <w:sz w:val="16"/>
                <w:szCs w:val="16"/>
              </w:rPr>
            </w:pPr>
            <w:r w:rsidRPr="00F07305">
              <w:rPr>
                <w:color w:val="000000"/>
                <w:sz w:val="16"/>
                <w:szCs w:val="16"/>
              </w:rPr>
              <w:t>Стоимость</w:t>
            </w:r>
          </w:p>
        </w:tc>
        <w:tc>
          <w:tcPr>
            <w:tcW w:w="1582" w:type="dxa"/>
            <w:gridSpan w:val="4"/>
            <w:tcBorders>
              <w:top w:val="single" w:sz="4" w:space="0" w:color="000000"/>
              <w:left w:val="nil"/>
              <w:bottom w:val="single" w:sz="4" w:space="0" w:color="000000"/>
              <w:right w:val="single" w:sz="4" w:space="0" w:color="000000"/>
            </w:tcBorders>
            <w:shd w:val="clear" w:color="auto" w:fill="auto"/>
            <w:textDirection w:val="btLr"/>
            <w:vAlign w:val="center"/>
            <w:hideMark/>
          </w:tcPr>
          <w:p w:rsidR="00FE319C" w:rsidRPr="00F07305" w:rsidRDefault="00FE319C" w:rsidP="00FE319C">
            <w:pPr>
              <w:jc w:val="center"/>
              <w:rPr>
                <w:color w:val="000000"/>
                <w:sz w:val="16"/>
                <w:szCs w:val="16"/>
              </w:rPr>
            </w:pPr>
            <w:r w:rsidRPr="00F07305">
              <w:rPr>
                <w:color w:val="000000"/>
                <w:sz w:val="16"/>
                <w:szCs w:val="16"/>
              </w:rPr>
              <w:t>Площадь</w:t>
            </w:r>
          </w:p>
        </w:tc>
        <w:tc>
          <w:tcPr>
            <w:tcW w:w="544" w:type="dxa"/>
            <w:gridSpan w:val="4"/>
            <w:tcBorders>
              <w:top w:val="single" w:sz="4" w:space="0" w:color="000000"/>
              <w:left w:val="nil"/>
              <w:bottom w:val="single" w:sz="4" w:space="0" w:color="000000"/>
              <w:right w:val="single" w:sz="4" w:space="0" w:color="000000"/>
            </w:tcBorders>
            <w:shd w:val="clear" w:color="auto" w:fill="auto"/>
            <w:textDirection w:val="btLr"/>
            <w:vAlign w:val="center"/>
            <w:hideMark/>
          </w:tcPr>
          <w:p w:rsidR="00FE319C" w:rsidRPr="00F07305" w:rsidRDefault="00FE319C" w:rsidP="00FE319C">
            <w:pPr>
              <w:jc w:val="center"/>
              <w:rPr>
                <w:color w:val="000000"/>
                <w:sz w:val="16"/>
                <w:szCs w:val="16"/>
              </w:rPr>
            </w:pPr>
            <w:r w:rsidRPr="00F07305">
              <w:rPr>
                <w:color w:val="000000"/>
                <w:sz w:val="16"/>
                <w:szCs w:val="16"/>
              </w:rPr>
              <w:t>Стоимость</w:t>
            </w:r>
          </w:p>
        </w:tc>
      </w:tr>
      <w:tr w:rsidR="00FE319C" w:rsidRPr="00FE319C" w:rsidTr="00F07305">
        <w:trPr>
          <w:gridAfter w:val="6"/>
          <w:wAfter w:w="914" w:type="dxa"/>
          <w:trHeight w:val="499"/>
        </w:trPr>
        <w:tc>
          <w:tcPr>
            <w:tcW w:w="541"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sz w:val="16"/>
                <w:szCs w:val="16"/>
              </w:rPr>
            </w:pPr>
          </w:p>
        </w:tc>
        <w:tc>
          <w:tcPr>
            <w:tcW w:w="2437" w:type="dxa"/>
            <w:vMerge/>
            <w:tcBorders>
              <w:top w:val="single" w:sz="4" w:space="0" w:color="000000"/>
              <w:left w:val="single" w:sz="4" w:space="0" w:color="000000"/>
              <w:bottom w:val="single" w:sz="4" w:space="0" w:color="000000"/>
              <w:right w:val="single" w:sz="4" w:space="0" w:color="000000"/>
            </w:tcBorders>
            <w:vAlign w:val="center"/>
            <w:hideMark/>
          </w:tcPr>
          <w:p w:rsidR="00FE319C" w:rsidRPr="00FE319C" w:rsidRDefault="00FE319C" w:rsidP="00FE319C">
            <w:pPr>
              <w:rPr>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кв. м</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руб.</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кв. м</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руб.</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кв. м</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руб.</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кв. м</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руб.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кв. м</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руб.</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rPr>
            </w:pPr>
            <w:r w:rsidRPr="00FE319C">
              <w:rPr>
                <w:color w:val="000000"/>
              </w:rPr>
              <w:t>кв. м</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руб.</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кв. м</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руб.</w:t>
            </w:r>
          </w:p>
        </w:tc>
      </w:tr>
      <w:tr w:rsidR="00FE319C" w:rsidRPr="00FE319C" w:rsidTr="00F07305">
        <w:trPr>
          <w:gridAfter w:val="6"/>
          <w:wAfter w:w="914" w:type="dxa"/>
          <w:trHeight w:val="499"/>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3</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4</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5</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6</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7</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8</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9</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11</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13</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14</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15</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16</w:t>
            </w:r>
          </w:p>
        </w:tc>
      </w:tr>
      <w:tr w:rsidR="00FE319C" w:rsidRPr="00FE319C" w:rsidTr="00F07305">
        <w:trPr>
          <w:gridAfter w:val="6"/>
          <w:wAfter w:w="914" w:type="dxa"/>
          <w:trHeight w:val="6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 </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b/>
                <w:bCs/>
                <w:color w:val="000000"/>
                <w:sz w:val="16"/>
                <w:szCs w:val="16"/>
              </w:rPr>
            </w:pPr>
            <w:r w:rsidRPr="00FE319C">
              <w:rPr>
                <w:b/>
                <w:bCs/>
                <w:color w:val="000000"/>
                <w:sz w:val="16"/>
                <w:szCs w:val="16"/>
              </w:rPr>
              <w:t>Лузское городское поселение</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2 437,50</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80 198 625,00</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2 437,50</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80 198 625,00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b/>
                <w:bCs/>
                <w:color w:val="000000"/>
                <w:sz w:val="16"/>
                <w:szCs w:val="16"/>
              </w:rPr>
            </w:pPr>
            <w:r w:rsidRPr="00FE319C">
              <w:rPr>
                <w:b/>
                <w:bCs/>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b/>
                <w:bCs/>
                <w:color w:val="000000"/>
                <w:sz w:val="16"/>
                <w:szCs w:val="16"/>
              </w:rPr>
            </w:pPr>
            <w:r w:rsidRPr="00F07305">
              <w:rPr>
                <w:b/>
                <w:bCs/>
                <w:color w:val="000000"/>
                <w:sz w:val="16"/>
                <w:szCs w:val="16"/>
              </w:rPr>
              <w:t>0,00</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b/>
                <w:bCs/>
                <w:color w:val="000000"/>
                <w:sz w:val="16"/>
                <w:szCs w:val="16"/>
              </w:rPr>
            </w:pPr>
            <w:r w:rsidRPr="00F07305">
              <w:rPr>
                <w:b/>
                <w:bCs/>
                <w:color w:val="000000"/>
                <w:sz w:val="16"/>
                <w:szCs w:val="16"/>
              </w:rPr>
              <w:t>0,00</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b/>
                <w:bCs/>
                <w:color w:val="000000"/>
                <w:sz w:val="16"/>
                <w:szCs w:val="16"/>
              </w:rPr>
            </w:pPr>
            <w:r w:rsidRPr="00F07305">
              <w:rPr>
                <w:b/>
                <w:bCs/>
                <w:color w:val="000000"/>
                <w:sz w:val="16"/>
                <w:szCs w:val="16"/>
              </w:rPr>
              <w:t>0,00</w:t>
            </w:r>
          </w:p>
        </w:tc>
      </w:tr>
      <w:tr w:rsidR="00FE319C" w:rsidRPr="00FE319C" w:rsidTr="00F07305">
        <w:trPr>
          <w:gridAfter w:val="6"/>
          <w:wAfter w:w="914" w:type="dxa"/>
          <w:trHeight w:val="6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sz w:val="16"/>
                <w:szCs w:val="16"/>
              </w:rPr>
            </w:pPr>
            <w:r w:rsidRPr="00FE319C">
              <w:rPr>
                <w:color w:val="000000"/>
                <w:sz w:val="16"/>
                <w:szCs w:val="16"/>
              </w:rPr>
              <w:t>г. Луза, ул. Ленина, д. 38</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182,20</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5 994 744,40</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182,20</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5 994 744,40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r>
      <w:tr w:rsidR="00FE319C" w:rsidRPr="00FE319C" w:rsidTr="00F07305">
        <w:trPr>
          <w:gridAfter w:val="6"/>
          <w:wAfter w:w="914" w:type="dxa"/>
          <w:trHeight w:val="6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sz w:val="16"/>
                <w:szCs w:val="16"/>
              </w:rPr>
            </w:pPr>
            <w:r w:rsidRPr="00FE319C">
              <w:rPr>
                <w:color w:val="000000"/>
                <w:sz w:val="16"/>
                <w:szCs w:val="16"/>
              </w:rPr>
              <w:t>г. Луза, ул. Ленина, д. 44</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211,30</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6 952 192,60</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211,30</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6 952 192,60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r>
      <w:tr w:rsidR="00FE319C" w:rsidRPr="00FE319C" w:rsidTr="00F07305">
        <w:trPr>
          <w:gridAfter w:val="6"/>
          <w:wAfter w:w="914" w:type="dxa"/>
          <w:trHeight w:val="6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lastRenderedPageBreak/>
              <w:t>3</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sz w:val="16"/>
                <w:szCs w:val="16"/>
              </w:rPr>
            </w:pPr>
            <w:r w:rsidRPr="00FE319C">
              <w:rPr>
                <w:color w:val="000000"/>
                <w:sz w:val="16"/>
                <w:szCs w:val="16"/>
              </w:rPr>
              <w:t>г. Луза, ул. Матросова, д. 5</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67,90</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2 234 045,80</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67,90</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2 234 045,80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r>
      <w:tr w:rsidR="00FE319C" w:rsidRPr="00FE319C" w:rsidTr="00F07305">
        <w:trPr>
          <w:gridAfter w:val="6"/>
          <w:wAfter w:w="914" w:type="dxa"/>
          <w:trHeight w:val="6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4</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sz w:val="16"/>
                <w:szCs w:val="16"/>
              </w:rPr>
            </w:pPr>
            <w:r w:rsidRPr="00FE319C">
              <w:rPr>
                <w:color w:val="000000"/>
                <w:sz w:val="16"/>
                <w:szCs w:val="16"/>
              </w:rPr>
              <w:t>г. Луза, ул. Матросова, д. 6</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251,90</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8 288 013,80</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251,90</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8 288 013,80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r>
      <w:tr w:rsidR="00FE319C" w:rsidRPr="00F07305" w:rsidTr="00F07305">
        <w:trPr>
          <w:gridAfter w:val="6"/>
          <w:wAfter w:w="914" w:type="dxa"/>
          <w:trHeight w:val="6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5</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sz w:val="16"/>
                <w:szCs w:val="16"/>
              </w:rPr>
            </w:pPr>
            <w:r w:rsidRPr="00FE319C">
              <w:rPr>
                <w:color w:val="000000"/>
                <w:sz w:val="16"/>
                <w:szCs w:val="16"/>
              </w:rPr>
              <w:t>г. Луза, ул. Мира, д. 10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328,60</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10 811 597,20</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328,60</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10 811 597,20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r>
      <w:tr w:rsidR="00FE319C" w:rsidRPr="00F07305" w:rsidTr="00F07305">
        <w:trPr>
          <w:gridAfter w:val="6"/>
          <w:wAfter w:w="914" w:type="dxa"/>
          <w:trHeight w:val="6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6</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sz w:val="16"/>
                <w:szCs w:val="16"/>
              </w:rPr>
            </w:pPr>
            <w:r w:rsidRPr="00FE319C">
              <w:rPr>
                <w:color w:val="000000"/>
                <w:sz w:val="16"/>
                <w:szCs w:val="16"/>
              </w:rPr>
              <w:t>г. Луза, ул. Мира, д. 7</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208,80</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6 869 937,60</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208,80</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6 869 937,60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r>
      <w:tr w:rsidR="00FE319C" w:rsidRPr="00F07305" w:rsidTr="00F07305">
        <w:trPr>
          <w:gridAfter w:val="6"/>
          <w:wAfter w:w="914" w:type="dxa"/>
          <w:trHeight w:val="6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7</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sz w:val="16"/>
                <w:szCs w:val="16"/>
              </w:rPr>
            </w:pPr>
            <w:r w:rsidRPr="00FE319C">
              <w:rPr>
                <w:color w:val="000000"/>
                <w:sz w:val="16"/>
                <w:szCs w:val="16"/>
              </w:rPr>
              <w:t>г. Луза, ул. Мира, д. 9</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281,00</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9 245 462,00</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281,00</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9 245 462,00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r>
      <w:tr w:rsidR="00FE319C" w:rsidRPr="00F07305" w:rsidTr="00F07305">
        <w:trPr>
          <w:gridAfter w:val="6"/>
          <w:wAfter w:w="914" w:type="dxa"/>
          <w:trHeight w:val="6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8</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sz w:val="16"/>
                <w:szCs w:val="16"/>
              </w:rPr>
            </w:pPr>
            <w:r w:rsidRPr="00FE319C">
              <w:rPr>
                <w:color w:val="000000"/>
                <w:sz w:val="16"/>
                <w:szCs w:val="16"/>
              </w:rPr>
              <w:t>г. Луза, ул. Пушкина, д. 34</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413,00</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13 588 526,00</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413,00</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13 588 526,00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r>
      <w:tr w:rsidR="00FE319C" w:rsidRPr="00F07305" w:rsidTr="00F07305">
        <w:trPr>
          <w:gridAfter w:val="6"/>
          <w:wAfter w:w="914" w:type="dxa"/>
          <w:trHeight w:val="6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9</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sz w:val="16"/>
                <w:szCs w:val="16"/>
              </w:rPr>
            </w:pPr>
            <w:r w:rsidRPr="00FE319C">
              <w:rPr>
                <w:color w:val="000000"/>
                <w:sz w:val="16"/>
                <w:szCs w:val="16"/>
              </w:rPr>
              <w:t>г. Луза, ул. Пушкина, д. 36</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387,70</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12 756 105,40</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387,70</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12 756 105,40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r>
      <w:tr w:rsidR="00FE319C" w:rsidRPr="00F07305" w:rsidTr="00F07305">
        <w:trPr>
          <w:gridAfter w:val="6"/>
          <w:wAfter w:w="914" w:type="dxa"/>
          <w:trHeight w:val="6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10</w:t>
            </w:r>
          </w:p>
        </w:tc>
        <w:tc>
          <w:tcPr>
            <w:tcW w:w="243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rPr>
                <w:color w:val="000000"/>
                <w:sz w:val="16"/>
                <w:szCs w:val="16"/>
              </w:rPr>
            </w:pPr>
            <w:r w:rsidRPr="00FE319C">
              <w:rPr>
                <w:color w:val="000000"/>
                <w:sz w:val="16"/>
                <w:szCs w:val="16"/>
              </w:rPr>
              <w:t>г. Луза, ул. Чапаева, д. 4</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105,10</w:t>
            </w:r>
          </w:p>
        </w:tc>
        <w:tc>
          <w:tcPr>
            <w:tcW w:w="1417"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3 458 000,20</w:t>
            </w:r>
          </w:p>
        </w:tc>
        <w:tc>
          <w:tcPr>
            <w:tcW w:w="992"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0,00</w:t>
            </w:r>
          </w:p>
        </w:tc>
        <w:tc>
          <w:tcPr>
            <w:tcW w:w="1134"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105,10</w:t>
            </w:r>
          </w:p>
        </w:tc>
        <w:tc>
          <w:tcPr>
            <w:tcW w:w="1418" w:type="dxa"/>
            <w:tcBorders>
              <w:top w:val="nil"/>
              <w:left w:val="nil"/>
              <w:bottom w:val="single" w:sz="4" w:space="0" w:color="000000"/>
              <w:right w:val="single" w:sz="4" w:space="0" w:color="000000"/>
            </w:tcBorders>
            <w:shd w:val="clear" w:color="auto" w:fill="auto"/>
            <w:vAlign w:val="center"/>
            <w:hideMark/>
          </w:tcPr>
          <w:p w:rsidR="00FE319C" w:rsidRPr="00FE319C" w:rsidRDefault="00FE319C" w:rsidP="00FE319C">
            <w:pPr>
              <w:jc w:val="center"/>
              <w:rPr>
                <w:color w:val="000000"/>
                <w:sz w:val="16"/>
                <w:szCs w:val="16"/>
              </w:rPr>
            </w:pPr>
            <w:r w:rsidRPr="00FE319C">
              <w:rPr>
                <w:color w:val="000000"/>
                <w:sz w:val="16"/>
                <w:szCs w:val="16"/>
              </w:rPr>
              <w:t>3 458 000,20</w:t>
            </w:r>
          </w:p>
        </w:tc>
        <w:tc>
          <w:tcPr>
            <w:tcW w:w="709"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850" w:type="dxa"/>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1582"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c>
          <w:tcPr>
            <w:tcW w:w="544" w:type="dxa"/>
            <w:gridSpan w:val="4"/>
            <w:tcBorders>
              <w:top w:val="single" w:sz="4" w:space="0" w:color="000000"/>
              <w:left w:val="nil"/>
              <w:bottom w:val="single" w:sz="4" w:space="0" w:color="000000"/>
              <w:right w:val="single" w:sz="4" w:space="0" w:color="000000"/>
            </w:tcBorders>
            <w:shd w:val="clear" w:color="auto" w:fill="auto"/>
            <w:vAlign w:val="center"/>
            <w:hideMark/>
          </w:tcPr>
          <w:p w:rsidR="00FE319C" w:rsidRPr="00F07305" w:rsidRDefault="00FE319C" w:rsidP="00FE319C">
            <w:pPr>
              <w:jc w:val="center"/>
              <w:rPr>
                <w:color w:val="000000"/>
                <w:sz w:val="16"/>
                <w:szCs w:val="16"/>
              </w:rPr>
            </w:pPr>
            <w:r w:rsidRPr="00F07305">
              <w:rPr>
                <w:color w:val="000000"/>
                <w:sz w:val="16"/>
                <w:szCs w:val="16"/>
              </w:rPr>
              <w:t>0,00</w:t>
            </w:r>
          </w:p>
        </w:tc>
      </w:tr>
      <w:tr w:rsidR="00FE319C" w:rsidRPr="00FE319C" w:rsidTr="00F07305">
        <w:trPr>
          <w:trHeight w:val="255"/>
        </w:trPr>
        <w:tc>
          <w:tcPr>
            <w:tcW w:w="541" w:type="dxa"/>
            <w:tcBorders>
              <w:top w:val="nil"/>
              <w:left w:val="nil"/>
              <w:bottom w:val="nil"/>
              <w:right w:val="nil"/>
            </w:tcBorders>
            <w:shd w:val="clear" w:color="auto" w:fill="auto"/>
            <w:noWrap/>
            <w:vAlign w:val="bottom"/>
            <w:hideMark/>
          </w:tcPr>
          <w:p w:rsidR="00FE319C" w:rsidRPr="00FE319C" w:rsidRDefault="00FE319C" w:rsidP="00FE319C">
            <w:pPr>
              <w:rPr>
                <w:sz w:val="16"/>
                <w:szCs w:val="16"/>
              </w:rPr>
            </w:pPr>
          </w:p>
        </w:tc>
        <w:tc>
          <w:tcPr>
            <w:tcW w:w="2437" w:type="dxa"/>
            <w:tcBorders>
              <w:top w:val="nil"/>
              <w:left w:val="nil"/>
              <w:bottom w:val="nil"/>
              <w:right w:val="nil"/>
            </w:tcBorders>
            <w:shd w:val="clear" w:color="auto" w:fill="auto"/>
            <w:noWrap/>
            <w:vAlign w:val="bottom"/>
            <w:hideMark/>
          </w:tcPr>
          <w:p w:rsidR="00FE319C" w:rsidRPr="00FE319C" w:rsidRDefault="00FE319C" w:rsidP="00FE319C">
            <w:pPr>
              <w:rPr>
                <w:sz w:val="16"/>
                <w:szCs w:val="16"/>
              </w:rPr>
            </w:pPr>
          </w:p>
        </w:tc>
        <w:tc>
          <w:tcPr>
            <w:tcW w:w="1134" w:type="dxa"/>
            <w:tcBorders>
              <w:top w:val="nil"/>
              <w:left w:val="nil"/>
              <w:bottom w:val="nil"/>
              <w:right w:val="nil"/>
            </w:tcBorders>
            <w:shd w:val="clear" w:color="auto" w:fill="auto"/>
            <w:noWrap/>
            <w:vAlign w:val="bottom"/>
            <w:hideMark/>
          </w:tcPr>
          <w:p w:rsidR="00FE319C" w:rsidRPr="00FE319C" w:rsidRDefault="00FE319C" w:rsidP="00FE319C">
            <w:pPr>
              <w:rPr>
                <w:sz w:val="16"/>
                <w:szCs w:val="16"/>
              </w:rPr>
            </w:pPr>
          </w:p>
        </w:tc>
        <w:tc>
          <w:tcPr>
            <w:tcW w:w="1417" w:type="dxa"/>
            <w:tcBorders>
              <w:top w:val="nil"/>
              <w:left w:val="nil"/>
              <w:bottom w:val="nil"/>
              <w:right w:val="nil"/>
            </w:tcBorders>
            <w:shd w:val="clear" w:color="auto" w:fill="auto"/>
            <w:noWrap/>
            <w:vAlign w:val="bottom"/>
            <w:hideMark/>
          </w:tcPr>
          <w:p w:rsidR="00FE319C" w:rsidRPr="00FE319C" w:rsidRDefault="00FE319C" w:rsidP="00FE319C">
            <w:pPr>
              <w:rPr>
                <w:sz w:val="16"/>
                <w:szCs w:val="16"/>
              </w:rPr>
            </w:pPr>
          </w:p>
        </w:tc>
        <w:tc>
          <w:tcPr>
            <w:tcW w:w="992" w:type="dxa"/>
            <w:tcBorders>
              <w:top w:val="nil"/>
              <w:left w:val="nil"/>
              <w:bottom w:val="nil"/>
              <w:right w:val="nil"/>
            </w:tcBorders>
            <w:shd w:val="clear" w:color="auto" w:fill="auto"/>
            <w:noWrap/>
            <w:vAlign w:val="bottom"/>
            <w:hideMark/>
          </w:tcPr>
          <w:p w:rsidR="00FE319C" w:rsidRPr="00FE319C" w:rsidRDefault="00FE319C" w:rsidP="00FE319C">
            <w:pPr>
              <w:rPr>
                <w:sz w:val="16"/>
                <w:szCs w:val="16"/>
              </w:rPr>
            </w:pPr>
          </w:p>
        </w:tc>
        <w:tc>
          <w:tcPr>
            <w:tcW w:w="709" w:type="dxa"/>
            <w:tcBorders>
              <w:top w:val="nil"/>
              <w:left w:val="nil"/>
              <w:bottom w:val="nil"/>
              <w:right w:val="nil"/>
            </w:tcBorders>
            <w:shd w:val="clear" w:color="auto" w:fill="auto"/>
            <w:noWrap/>
            <w:vAlign w:val="bottom"/>
            <w:hideMark/>
          </w:tcPr>
          <w:p w:rsidR="00FE319C" w:rsidRPr="00FE319C" w:rsidRDefault="00FE319C" w:rsidP="00FE319C">
            <w:pPr>
              <w:rPr>
                <w:sz w:val="16"/>
                <w:szCs w:val="16"/>
              </w:rPr>
            </w:pPr>
          </w:p>
        </w:tc>
        <w:tc>
          <w:tcPr>
            <w:tcW w:w="1134" w:type="dxa"/>
            <w:tcBorders>
              <w:top w:val="nil"/>
              <w:left w:val="nil"/>
              <w:bottom w:val="nil"/>
              <w:right w:val="nil"/>
            </w:tcBorders>
            <w:shd w:val="clear" w:color="auto" w:fill="auto"/>
            <w:noWrap/>
            <w:vAlign w:val="bottom"/>
            <w:hideMark/>
          </w:tcPr>
          <w:p w:rsidR="00FE319C" w:rsidRPr="00FE319C" w:rsidRDefault="00FE319C" w:rsidP="00FE319C">
            <w:pPr>
              <w:rPr>
                <w:sz w:val="16"/>
                <w:szCs w:val="16"/>
              </w:rPr>
            </w:pPr>
          </w:p>
        </w:tc>
        <w:tc>
          <w:tcPr>
            <w:tcW w:w="1418" w:type="dxa"/>
            <w:tcBorders>
              <w:top w:val="nil"/>
              <w:left w:val="nil"/>
              <w:bottom w:val="nil"/>
              <w:right w:val="nil"/>
            </w:tcBorders>
            <w:shd w:val="clear" w:color="auto" w:fill="auto"/>
            <w:noWrap/>
            <w:vAlign w:val="bottom"/>
            <w:hideMark/>
          </w:tcPr>
          <w:p w:rsidR="00FE319C" w:rsidRPr="00FE319C" w:rsidRDefault="00FE319C" w:rsidP="00FE319C">
            <w:pPr>
              <w:rPr>
                <w:sz w:val="16"/>
                <w:szCs w:val="16"/>
              </w:rPr>
            </w:pPr>
          </w:p>
        </w:tc>
        <w:tc>
          <w:tcPr>
            <w:tcW w:w="709" w:type="dxa"/>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c>
          <w:tcPr>
            <w:tcW w:w="850" w:type="dxa"/>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c>
          <w:tcPr>
            <w:tcW w:w="830" w:type="dxa"/>
            <w:gridSpan w:val="2"/>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c>
          <w:tcPr>
            <w:tcW w:w="708" w:type="dxa"/>
            <w:gridSpan w:val="2"/>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c>
          <w:tcPr>
            <w:tcW w:w="823" w:type="dxa"/>
            <w:gridSpan w:val="2"/>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c>
          <w:tcPr>
            <w:tcW w:w="1107" w:type="dxa"/>
            <w:gridSpan w:val="3"/>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c>
          <w:tcPr>
            <w:tcW w:w="475" w:type="dxa"/>
            <w:gridSpan w:val="4"/>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c>
          <w:tcPr>
            <w:tcW w:w="515" w:type="dxa"/>
            <w:gridSpan w:val="4"/>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FE319C" w:rsidRPr="00FE319C" w:rsidRDefault="00FE319C" w:rsidP="00FE319C">
            <w:pPr>
              <w:rPr>
                <w:rFonts w:ascii="Arial" w:hAnsi="Arial" w:cs="Arial"/>
                <w:sz w:val="20"/>
                <w:szCs w:val="20"/>
              </w:rPr>
            </w:pPr>
          </w:p>
        </w:tc>
      </w:tr>
    </w:tbl>
    <w:p w:rsidR="00FE319C" w:rsidRDefault="00FE319C" w:rsidP="00FE319C">
      <w:pPr>
        <w:tabs>
          <w:tab w:val="left" w:pos="1200"/>
        </w:tabs>
        <w:rPr>
          <w:b/>
          <w:color w:val="000000"/>
        </w:rPr>
      </w:pPr>
    </w:p>
    <w:p w:rsidR="00FE319C" w:rsidRDefault="00FE319C" w:rsidP="0079597C">
      <w:pPr>
        <w:jc w:val="center"/>
      </w:pPr>
    </w:p>
    <w:p w:rsidR="00FE319C" w:rsidRDefault="00FE319C" w:rsidP="0079597C">
      <w:pPr>
        <w:jc w:val="cente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FE319C">
      <w:pgSz w:w="16838" w:h="11906"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058" w:rsidRDefault="00E90058" w:rsidP="00FE0198">
      <w:r>
        <w:separator/>
      </w:r>
    </w:p>
  </w:endnote>
  <w:endnote w:type="continuationSeparator" w:id="1">
    <w:p w:rsidR="00E90058" w:rsidRDefault="00E90058"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9C" w:rsidRDefault="00FE319C">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FE319C" w:rsidRDefault="00FE319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058" w:rsidRDefault="00E90058" w:rsidP="00FE0198">
      <w:r>
        <w:separator/>
      </w:r>
    </w:p>
  </w:footnote>
  <w:footnote w:type="continuationSeparator" w:id="1">
    <w:p w:rsidR="00E90058" w:rsidRDefault="00E90058"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9C" w:rsidRDefault="00FE319C">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FE319C" w:rsidRDefault="00FE319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9C" w:rsidRDefault="00FE319C">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F07305">
      <w:rPr>
        <w:rStyle w:val="af9"/>
        <w:noProof/>
      </w:rPr>
      <w:t>1</w:t>
    </w:r>
    <w:r>
      <w:rPr>
        <w:rStyle w:val="af9"/>
      </w:rPr>
      <w:fldChar w:fldCharType="end"/>
    </w:r>
  </w:p>
  <w:p w:rsidR="00FE319C" w:rsidRDefault="00FE31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5">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3E4FCA"/>
    <w:multiLevelType w:val="hybridMultilevel"/>
    <w:tmpl w:val="5CA8225C"/>
    <w:lvl w:ilvl="0" w:tplc="292E2B88">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0275E2"/>
    <w:multiLevelType w:val="singleLevel"/>
    <w:tmpl w:val="FCA4C50E"/>
    <w:lvl w:ilvl="0">
      <w:start w:val="1"/>
      <w:numFmt w:val="decimal"/>
      <w:lvlText w:val="%1."/>
      <w:lvlJc w:val="left"/>
      <w:pPr>
        <w:tabs>
          <w:tab w:val="num" w:pos="1080"/>
        </w:tabs>
        <w:ind w:left="1080" w:hanging="360"/>
      </w:pPr>
    </w:lvl>
  </w:abstractNum>
  <w:abstractNum w:abstractNumId="11">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5">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5"/>
  </w:num>
  <w:num w:numId="5">
    <w:abstractNumId w:val="12"/>
  </w:num>
  <w:num w:numId="6">
    <w:abstractNumId w:val="9"/>
  </w:num>
  <w:num w:numId="7">
    <w:abstractNumId w:val="7"/>
  </w:num>
  <w:num w:numId="8">
    <w:abstractNumId w:val="11"/>
  </w:num>
  <w:num w:numId="9">
    <w:abstractNumId w:val="14"/>
  </w:num>
  <w:num w:numId="10">
    <w:abstractNumId w:val="8"/>
  </w:num>
  <w:num w:numId="11">
    <w:abstractNumId w:val="15"/>
  </w:num>
  <w:num w:numId="12">
    <w:abstractNumId w:val="4"/>
  </w:num>
  <w:num w:numId="13">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79A4"/>
    <w:rsid w:val="00014BAB"/>
    <w:rsid w:val="00030C71"/>
    <w:rsid w:val="00033726"/>
    <w:rsid w:val="000471DB"/>
    <w:rsid w:val="00066331"/>
    <w:rsid w:val="000858B5"/>
    <w:rsid w:val="000A15D7"/>
    <w:rsid w:val="000B2C9D"/>
    <w:rsid w:val="000B48FF"/>
    <w:rsid w:val="000C0CB3"/>
    <w:rsid w:val="000D33BD"/>
    <w:rsid w:val="000E3A4D"/>
    <w:rsid w:val="000E3B66"/>
    <w:rsid w:val="00101F0A"/>
    <w:rsid w:val="00103AD1"/>
    <w:rsid w:val="00107738"/>
    <w:rsid w:val="001134B9"/>
    <w:rsid w:val="00114952"/>
    <w:rsid w:val="00121A74"/>
    <w:rsid w:val="001417B5"/>
    <w:rsid w:val="00143172"/>
    <w:rsid w:val="001755E0"/>
    <w:rsid w:val="00181ED8"/>
    <w:rsid w:val="00185B99"/>
    <w:rsid w:val="00185D71"/>
    <w:rsid w:val="00191295"/>
    <w:rsid w:val="001A1FBF"/>
    <w:rsid w:val="001A4823"/>
    <w:rsid w:val="001C0A93"/>
    <w:rsid w:val="001E1163"/>
    <w:rsid w:val="001E2651"/>
    <w:rsid w:val="001E2ACB"/>
    <w:rsid w:val="001F06F8"/>
    <w:rsid w:val="001F38CF"/>
    <w:rsid w:val="002154EB"/>
    <w:rsid w:val="00221EAC"/>
    <w:rsid w:val="0022441D"/>
    <w:rsid w:val="002357A1"/>
    <w:rsid w:val="00242061"/>
    <w:rsid w:val="00246FD2"/>
    <w:rsid w:val="0025051B"/>
    <w:rsid w:val="00266DBC"/>
    <w:rsid w:val="00267FBF"/>
    <w:rsid w:val="00270E92"/>
    <w:rsid w:val="00275327"/>
    <w:rsid w:val="0028376A"/>
    <w:rsid w:val="0029202B"/>
    <w:rsid w:val="002A5DCF"/>
    <w:rsid w:val="002B30FA"/>
    <w:rsid w:val="002C2E25"/>
    <w:rsid w:val="002C51D9"/>
    <w:rsid w:val="002D0017"/>
    <w:rsid w:val="002D3C0F"/>
    <w:rsid w:val="002D68E8"/>
    <w:rsid w:val="00306C1C"/>
    <w:rsid w:val="003257FC"/>
    <w:rsid w:val="00326E03"/>
    <w:rsid w:val="00334345"/>
    <w:rsid w:val="00352DF4"/>
    <w:rsid w:val="003531D8"/>
    <w:rsid w:val="00356199"/>
    <w:rsid w:val="00361EA2"/>
    <w:rsid w:val="0037161B"/>
    <w:rsid w:val="0037182B"/>
    <w:rsid w:val="00371C0C"/>
    <w:rsid w:val="00376BF5"/>
    <w:rsid w:val="0038351E"/>
    <w:rsid w:val="00390E71"/>
    <w:rsid w:val="003A36DF"/>
    <w:rsid w:val="003A5AC9"/>
    <w:rsid w:val="003A7910"/>
    <w:rsid w:val="003B21F0"/>
    <w:rsid w:val="003E40A0"/>
    <w:rsid w:val="003F21D4"/>
    <w:rsid w:val="003F3E80"/>
    <w:rsid w:val="00405B8A"/>
    <w:rsid w:val="00410151"/>
    <w:rsid w:val="0042255E"/>
    <w:rsid w:val="0042570D"/>
    <w:rsid w:val="00425F58"/>
    <w:rsid w:val="00426DA4"/>
    <w:rsid w:val="00430BC7"/>
    <w:rsid w:val="00430E14"/>
    <w:rsid w:val="00434924"/>
    <w:rsid w:val="004370CD"/>
    <w:rsid w:val="00460964"/>
    <w:rsid w:val="00471E00"/>
    <w:rsid w:val="00481665"/>
    <w:rsid w:val="004A3C8B"/>
    <w:rsid w:val="004A5796"/>
    <w:rsid w:val="004A7F7B"/>
    <w:rsid w:val="004B5993"/>
    <w:rsid w:val="004B75C3"/>
    <w:rsid w:val="004C3F05"/>
    <w:rsid w:val="004C5334"/>
    <w:rsid w:val="004D14E3"/>
    <w:rsid w:val="004D6F9B"/>
    <w:rsid w:val="004F3B2E"/>
    <w:rsid w:val="004F4C85"/>
    <w:rsid w:val="004F5C82"/>
    <w:rsid w:val="004F6E40"/>
    <w:rsid w:val="00513646"/>
    <w:rsid w:val="005137EA"/>
    <w:rsid w:val="00534301"/>
    <w:rsid w:val="005408A0"/>
    <w:rsid w:val="0054349F"/>
    <w:rsid w:val="0054674A"/>
    <w:rsid w:val="00553E79"/>
    <w:rsid w:val="005663C7"/>
    <w:rsid w:val="0057298E"/>
    <w:rsid w:val="00593DA4"/>
    <w:rsid w:val="00596751"/>
    <w:rsid w:val="005C0B3C"/>
    <w:rsid w:val="005C67F5"/>
    <w:rsid w:val="005D5275"/>
    <w:rsid w:val="005F5BC3"/>
    <w:rsid w:val="0062190D"/>
    <w:rsid w:val="00623E09"/>
    <w:rsid w:val="00627003"/>
    <w:rsid w:val="00630072"/>
    <w:rsid w:val="0063160E"/>
    <w:rsid w:val="006324B6"/>
    <w:rsid w:val="00636BC7"/>
    <w:rsid w:val="0064515A"/>
    <w:rsid w:val="00651FB7"/>
    <w:rsid w:val="0065418D"/>
    <w:rsid w:val="00681F8E"/>
    <w:rsid w:val="0068365A"/>
    <w:rsid w:val="00684669"/>
    <w:rsid w:val="006A0296"/>
    <w:rsid w:val="006A2A00"/>
    <w:rsid w:val="006B60FD"/>
    <w:rsid w:val="006B7E5E"/>
    <w:rsid w:val="00700015"/>
    <w:rsid w:val="0071052E"/>
    <w:rsid w:val="0071245F"/>
    <w:rsid w:val="00725C39"/>
    <w:rsid w:val="007266E7"/>
    <w:rsid w:val="00726E48"/>
    <w:rsid w:val="00727006"/>
    <w:rsid w:val="00731B8D"/>
    <w:rsid w:val="007371D4"/>
    <w:rsid w:val="0074094B"/>
    <w:rsid w:val="007431F7"/>
    <w:rsid w:val="0075649E"/>
    <w:rsid w:val="00765CE3"/>
    <w:rsid w:val="0078160C"/>
    <w:rsid w:val="00784E2A"/>
    <w:rsid w:val="0079597C"/>
    <w:rsid w:val="007A0642"/>
    <w:rsid w:val="007A67F9"/>
    <w:rsid w:val="007C7358"/>
    <w:rsid w:val="007E1BB9"/>
    <w:rsid w:val="007E6C04"/>
    <w:rsid w:val="007F5D01"/>
    <w:rsid w:val="00801E47"/>
    <w:rsid w:val="008177CC"/>
    <w:rsid w:val="00822F95"/>
    <w:rsid w:val="008275CC"/>
    <w:rsid w:val="00856313"/>
    <w:rsid w:val="008663ED"/>
    <w:rsid w:val="00874797"/>
    <w:rsid w:val="008A026E"/>
    <w:rsid w:val="008A2ABE"/>
    <w:rsid w:val="008C0FA7"/>
    <w:rsid w:val="008C18FC"/>
    <w:rsid w:val="008C3C54"/>
    <w:rsid w:val="008D0660"/>
    <w:rsid w:val="008D5528"/>
    <w:rsid w:val="008D6B0F"/>
    <w:rsid w:val="009034B4"/>
    <w:rsid w:val="0091020D"/>
    <w:rsid w:val="009165CE"/>
    <w:rsid w:val="009326C4"/>
    <w:rsid w:val="00933F89"/>
    <w:rsid w:val="00960561"/>
    <w:rsid w:val="00976543"/>
    <w:rsid w:val="009912FE"/>
    <w:rsid w:val="009A0C18"/>
    <w:rsid w:val="009B4BBA"/>
    <w:rsid w:val="009C6965"/>
    <w:rsid w:val="009D3DFA"/>
    <w:rsid w:val="009E0886"/>
    <w:rsid w:val="009E240F"/>
    <w:rsid w:val="009E4BF6"/>
    <w:rsid w:val="009F2032"/>
    <w:rsid w:val="009F7C96"/>
    <w:rsid w:val="00A24825"/>
    <w:rsid w:val="00A32267"/>
    <w:rsid w:val="00A33D8A"/>
    <w:rsid w:val="00A404E4"/>
    <w:rsid w:val="00A44D66"/>
    <w:rsid w:val="00A452AF"/>
    <w:rsid w:val="00A560F9"/>
    <w:rsid w:val="00A82DAB"/>
    <w:rsid w:val="00A90B5A"/>
    <w:rsid w:val="00A94232"/>
    <w:rsid w:val="00A94A14"/>
    <w:rsid w:val="00AC2354"/>
    <w:rsid w:val="00AC45DA"/>
    <w:rsid w:val="00AC4D0C"/>
    <w:rsid w:val="00AC5F1E"/>
    <w:rsid w:val="00AD096F"/>
    <w:rsid w:val="00AE73F9"/>
    <w:rsid w:val="00AF27AC"/>
    <w:rsid w:val="00B42BD7"/>
    <w:rsid w:val="00B465B0"/>
    <w:rsid w:val="00B50DA1"/>
    <w:rsid w:val="00B55AB9"/>
    <w:rsid w:val="00BB079E"/>
    <w:rsid w:val="00BB5D66"/>
    <w:rsid w:val="00BD2B5C"/>
    <w:rsid w:val="00BE5A7E"/>
    <w:rsid w:val="00BF07C9"/>
    <w:rsid w:val="00BF159B"/>
    <w:rsid w:val="00BF4567"/>
    <w:rsid w:val="00BF4ADF"/>
    <w:rsid w:val="00BF70A3"/>
    <w:rsid w:val="00BF7AD5"/>
    <w:rsid w:val="00C00DDA"/>
    <w:rsid w:val="00C07CED"/>
    <w:rsid w:val="00C110D8"/>
    <w:rsid w:val="00C22F25"/>
    <w:rsid w:val="00C24D61"/>
    <w:rsid w:val="00C32C1C"/>
    <w:rsid w:val="00C35E22"/>
    <w:rsid w:val="00C46E15"/>
    <w:rsid w:val="00C53961"/>
    <w:rsid w:val="00C70C0F"/>
    <w:rsid w:val="00C81BE8"/>
    <w:rsid w:val="00C82473"/>
    <w:rsid w:val="00C82DE7"/>
    <w:rsid w:val="00CA7913"/>
    <w:rsid w:val="00CB1CA5"/>
    <w:rsid w:val="00CB29B4"/>
    <w:rsid w:val="00CB6611"/>
    <w:rsid w:val="00CE2B62"/>
    <w:rsid w:val="00CE37D8"/>
    <w:rsid w:val="00CE6B77"/>
    <w:rsid w:val="00CF3114"/>
    <w:rsid w:val="00D00B55"/>
    <w:rsid w:val="00D250A4"/>
    <w:rsid w:val="00D25FFE"/>
    <w:rsid w:val="00D32A23"/>
    <w:rsid w:val="00D3337F"/>
    <w:rsid w:val="00D41C11"/>
    <w:rsid w:val="00D45BAA"/>
    <w:rsid w:val="00D500D6"/>
    <w:rsid w:val="00D54893"/>
    <w:rsid w:val="00D61A42"/>
    <w:rsid w:val="00D83BC0"/>
    <w:rsid w:val="00DA1484"/>
    <w:rsid w:val="00DB18D4"/>
    <w:rsid w:val="00DC6E25"/>
    <w:rsid w:val="00DD308A"/>
    <w:rsid w:val="00DD5F2C"/>
    <w:rsid w:val="00DE34DB"/>
    <w:rsid w:val="00DE4559"/>
    <w:rsid w:val="00DF2D46"/>
    <w:rsid w:val="00E02248"/>
    <w:rsid w:val="00E0293A"/>
    <w:rsid w:val="00E07932"/>
    <w:rsid w:val="00E230AF"/>
    <w:rsid w:val="00E250C3"/>
    <w:rsid w:val="00E27610"/>
    <w:rsid w:val="00E56413"/>
    <w:rsid w:val="00E576E4"/>
    <w:rsid w:val="00E60950"/>
    <w:rsid w:val="00E615D8"/>
    <w:rsid w:val="00E67D50"/>
    <w:rsid w:val="00E714EE"/>
    <w:rsid w:val="00E73467"/>
    <w:rsid w:val="00E759DC"/>
    <w:rsid w:val="00E8031D"/>
    <w:rsid w:val="00E90058"/>
    <w:rsid w:val="00ED4C23"/>
    <w:rsid w:val="00F02E66"/>
    <w:rsid w:val="00F07305"/>
    <w:rsid w:val="00F14DB0"/>
    <w:rsid w:val="00F23FDA"/>
    <w:rsid w:val="00F35E54"/>
    <w:rsid w:val="00F42B9A"/>
    <w:rsid w:val="00F453B0"/>
    <w:rsid w:val="00F5436C"/>
    <w:rsid w:val="00F57FD9"/>
    <w:rsid w:val="00F6369E"/>
    <w:rsid w:val="00F71BFF"/>
    <w:rsid w:val="00F76EBB"/>
    <w:rsid w:val="00F869E4"/>
    <w:rsid w:val="00FA1B69"/>
    <w:rsid w:val="00FA5046"/>
    <w:rsid w:val="00FA540B"/>
    <w:rsid w:val="00FA64F1"/>
    <w:rsid w:val="00FA6A5D"/>
    <w:rsid w:val="00FD470A"/>
    <w:rsid w:val="00FE0198"/>
    <w:rsid w:val="00FE27E2"/>
    <w:rsid w:val="00FE3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6C"/>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8">
    <w:name w:val="heading 8"/>
    <w:basedOn w:val="a"/>
    <w:next w:val="a"/>
    <w:link w:val="80"/>
    <w:uiPriority w:val="9"/>
    <w:semiHidden/>
    <w:unhideWhenUsed/>
    <w:qFormat/>
    <w:rsid w:val="002C2E2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semiHidden/>
    <w:rsid w:val="00D41C11"/>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paragraph" w:customStyle="1" w:styleId="ConsPlusNormal">
    <w:name w:val="ConsPlusNormal"/>
    <w:rsid w:val="0079597C"/>
    <w:pPr>
      <w:widowControl w:val="0"/>
      <w:autoSpaceDE w:val="0"/>
      <w:autoSpaceDN w:val="0"/>
      <w:adjustRightInd w:val="0"/>
    </w:pPr>
    <w:rPr>
      <w:rFonts w:ascii="Arial" w:eastAsia="Times New Roman" w:hAnsi="Arial" w:cs="Arial"/>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uiPriority w:val="99"/>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uiPriority w:val="99"/>
    <w:semiHidden/>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semiHidden/>
    <w:rsid w:val="00ED4C23"/>
    <w:rPr>
      <w:rFonts w:ascii="Tahoma" w:hAnsi="Tahoma" w:cs="Tahoma"/>
      <w:sz w:val="16"/>
      <w:szCs w:val="16"/>
    </w:rPr>
  </w:style>
  <w:style w:type="character" w:customStyle="1" w:styleId="af8">
    <w:name w:val="Текст выноски Знак"/>
    <w:basedOn w:val="a0"/>
    <w:link w:val="af7"/>
    <w:semiHidden/>
    <w:rsid w:val="00ED4C23"/>
    <w:rPr>
      <w:rFonts w:ascii="Tahoma" w:eastAsia="Times New Roman" w:hAnsi="Tahoma" w:cs="Tahoma"/>
      <w:sz w:val="16"/>
      <w:szCs w:val="16"/>
    </w:rPr>
  </w:style>
  <w:style w:type="character" w:styleId="af9">
    <w:name w:val="page number"/>
    <w:basedOn w:val="a0"/>
    <w:rsid w:val="00ED4C23"/>
  </w:style>
  <w:style w:type="character" w:customStyle="1" w:styleId="7">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affd">
    <w:name w:val="?????????? ???????"/>
    <w:basedOn w:val="a"/>
    <w:rsid w:val="001F38CF"/>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western">
    <w:name w:val="western"/>
    <w:basedOn w:val="a"/>
    <w:rsid w:val="001F38CF"/>
    <w:pPr>
      <w:spacing w:before="100" w:beforeAutospacing="1" w:after="100" w:afterAutospacing="1"/>
    </w:pPr>
  </w:style>
  <w:style w:type="paragraph" w:customStyle="1" w:styleId="affe">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f">
    <w:name w:val="footnote reference"/>
    <w:semiHidden/>
    <w:rsid w:val="003A5AC9"/>
    <w:rPr>
      <w:vertAlign w:val="superscript"/>
    </w:rPr>
  </w:style>
  <w:style w:type="paragraph" w:styleId="afff0">
    <w:name w:val="No Spacing"/>
    <w:uiPriority w:val="99"/>
    <w:qFormat/>
    <w:rsid w:val="0054674A"/>
    <w:rPr>
      <w:rFonts w:eastAsia="Times New Roman"/>
      <w:sz w:val="22"/>
      <w:szCs w:val="22"/>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88">
    <w:name w:val="xl88"/>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9">
    <w:name w:val="xl89"/>
    <w:basedOn w:val="a"/>
    <w:rsid w:val="00731B8D"/>
    <w:pPr>
      <w:shd w:val="clear" w:color="000000" w:fill="FF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2">
    <w:name w:val="xl92"/>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8">
    <w:name w:val="xl98"/>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color w:val="FF0000"/>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2">
    <w:name w:val="xl102"/>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4">
    <w:name w:val="xl104"/>
    <w:basedOn w:val="a"/>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4">
    <w:name w:val="xl124"/>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44">
    <w:name w:val="xl144"/>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45">
    <w:name w:val="xl145"/>
    <w:basedOn w:val="a"/>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0">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character" w:customStyle="1" w:styleId="80">
    <w:name w:val="Заголовок 8 Знак"/>
    <w:basedOn w:val="a0"/>
    <w:link w:val="8"/>
    <w:uiPriority w:val="9"/>
    <w:semiHidden/>
    <w:rsid w:val="002C2E25"/>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63461144">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6245-A967-4081-AB37-14DBDCD4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2314</Words>
  <Characters>13193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6</cp:revision>
  <cp:lastPrinted>2016-07-05T08:50:00Z</cp:lastPrinted>
  <dcterms:created xsi:type="dcterms:W3CDTF">2018-02-05T06:05:00Z</dcterms:created>
  <dcterms:modified xsi:type="dcterms:W3CDTF">2018-02-05T06:43:00Z</dcterms:modified>
</cp:coreProperties>
</file>